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4E" w:rsidRDefault="00632E4E" w:rsidP="00632E4E">
      <w:pPr>
        <w:pStyle w:val="Formatvorlage"/>
        <w:spacing w:line="331" w:lineRule="exact"/>
        <w:ind w:left="2692" w:right="24"/>
        <w:rPr>
          <w:b/>
          <w:bCs/>
          <w:color w:val="000006"/>
          <w:sz w:val="29"/>
          <w:szCs w:val="29"/>
          <w:u w:val="single"/>
        </w:rPr>
      </w:pPr>
    </w:p>
    <w:p w:rsidR="00632E4E" w:rsidRPr="00632E4E" w:rsidRDefault="00632E4E" w:rsidP="00632E4E">
      <w:pPr>
        <w:pStyle w:val="Formatvorlage"/>
        <w:spacing w:line="331" w:lineRule="exact"/>
        <w:ind w:left="2692" w:right="24"/>
        <w:rPr>
          <w:b/>
          <w:bCs/>
          <w:color w:val="000006"/>
          <w:sz w:val="28"/>
          <w:szCs w:val="28"/>
          <w:u w:val="single"/>
        </w:rPr>
      </w:pPr>
      <w:r w:rsidRPr="00632E4E">
        <w:rPr>
          <w:b/>
          <w:bCs/>
          <w:color w:val="000006"/>
          <w:sz w:val="28"/>
          <w:szCs w:val="28"/>
          <w:u w:val="single"/>
        </w:rPr>
        <w:t xml:space="preserve">Merkblatt zur Kassenführung </w:t>
      </w:r>
    </w:p>
    <w:p w:rsidR="00632E4E" w:rsidRDefault="00632E4E" w:rsidP="000A3AAD">
      <w:pPr>
        <w:pStyle w:val="Formatvorlage"/>
        <w:spacing w:before="216" w:line="264" w:lineRule="exact"/>
        <w:ind w:right="96"/>
        <w:rPr>
          <w:color w:val="000000"/>
          <w:sz w:val="22"/>
          <w:szCs w:val="22"/>
        </w:rPr>
      </w:pPr>
      <w:r>
        <w:rPr>
          <w:color w:val="000006"/>
          <w:sz w:val="22"/>
          <w:szCs w:val="22"/>
        </w:rPr>
        <w:t>Kass</w:t>
      </w:r>
      <w:r>
        <w:rPr>
          <w:color w:val="000007"/>
          <w:sz w:val="22"/>
          <w:szCs w:val="22"/>
        </w:rPr>
        <w:t>e</w:t>
      </w:r>
      <w:r>
        <w:rPr>
          <w:color w:val="000006"/>
          <w:sz w:val="22"/>
          <w:szCs w:val="22"/>
        </w:rPr>
        <w:t>nzette</w:t>
      </w:r>
      <w:r>
        <w:rPr>
          <w:color w:val="000007"/>
          <w:sz w:val="22"/>
          <w:szCs w:val="22"/>
        </w:rPr>
        <w:t xml:space="preserve">l, </w:t>
      </w:r>
      <w:r>
        <w:rPr>
          <w:color w:val="000006"/>
          <w:sz w:val="22"/>
          <w:szCs w:val="22"/>
        </w:rPr>
        <w:t>Quittungen, Ba</w:t>
      </w:r>
      <w:r>
        <w:rPr>
          <w:color w:val="000007"/>
          <w:sz w:val="22"/>
          <w:szCs w:val="22"/>
        </w:rPr>
        <w:t>r</w:t>
      </w:r>
      <w:r>
        <w:rPr>
          <w:color w:val="000006"/>
          <w:sz w:val="22"/>
          <w:szCs w:val="22"/>
        </w:rPr>
        <w:t>einnahmen und -ausgaben</w:t>
      </w:r>
      <w:r>
        <w:rPr>
          <w:color w:val="000000"/>
          <w:sz w:val="22"/>
          <w:szCs w:val="22"/>
        </w:rPr>
        <w:t xml:space="preserve">. </w:t>
      </w:r>
      <w:r>
        <w:rPr>
          <w:color w:val="000006"/>
          <w:sz w:val="22"/>
          <w:szCs w:val="22"/>
        </w:rPr>
        <w:t>Für vie</w:t>
      </w:r>
      <w:r>
        <w:rPr>
          <w:color w:val="000007"/>
          <w:sz w:val="22"/>
          <w:szCs w:val="22"/>
        </w:rPr>
        <w:t>l</w:t>
      </w:r>
      <w:r>
        <w:rPr>
          <w:color w:val="000006"/>
          <w:sz w:val="22"/>
          <w:szCs w:val="22"/>
        </w:rPr>
        <w:t xml:space="preserve">e Unternehmer das </w:t>
      </w:r>
      <w:r>
        <w:rPr>
          <w:color w:val="000006"/>
          <w:sz w:val="22"/>
          <w:szCs w:val="22"/>
        </w:rPr>
        <w:br/>
        <w:t>täg</w:t>
      </w:r>
      <w:r>
        <w:rPr>
          <w:color w:val="000007"/>
          <w:sz w:val="22"/>
          <w:szCs w:val="22"/>
        </w:rPr>
        <w:t>li</w:t>
      </w:r>
      <w:r>
        <w:rPr>
          <w:color w:val="000006"/>
          <w:sz w:val="22"/>
          <w:szCs w:val="22"/>
        </w:rPr>
        <w:t>che Brot</w:t>
      </w:r>
      <w:r>
        <w:rPr>
          <w:color w:val="000000"/>
          <w:sz w:val="22"/>
          <w:szCs w:val="22"/>
        </w:rPr>
        <w:t xml:space="preserve">. </w:t>
      </w:r>
      <w:r>
        <w:rPr>
          <w:color w:val="000006"/>
          <w:sz w:val="22"/>
          <w:szCs w:val="22"/>
        </w:rPr>
        <w:t>Be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>m Buchen geht es manchmal tu</w:t>
      </w:r>
      <w:r>
        <w:rPr>
          <w:color w:val="000007"/>
          <w:sz w:val="22"/>
          <w:szCs w:val="22"/>
        </w:rPr>
        <w:t>r</w:t>
      </w:r>
      <w:r>
        <w:rPr>
          <w:color w:val="000006"/>
          <w:sz w:val="22"/>
          <w:szCs w:val="22"/>
        </w:rPr>
        <w:t>bulent her und doch he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 xml:space="preserve">ßt es </w:t>
      </w:r>
      <w:r>
        <w:rPr>
          <w:color w:val="000006"/>
          <w:sz w:val="22"/>
          <w:szCs w:val="22"/>
        </w:rPr>
        <w:br/>
      </w:r>
      <w:r>
        <w:rPr>
          <w:color w:val="000007"/>
          <w:sz w:val="22"/>
          <w:szCs w:val="22"/>
        </w:rPr>
        <w:t>"</w:t>
      </w:r>
      <w:r>
        <w:rPr>
          <w:color w:val="000006"/>
          <w:sz w:val="22"/>
          <w:szCs w:val="22"/>
        </w:rPr>
        <w:t>ruh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>gen Kopf</w:t>
      </w:r>
      <w:r>
        <w:rPr>
          <w:color w:val="000007"/>
          <w:sz w:val="22"/>
          <w:szCs w:val="22"/>
        </w:rPr>
        <w:t xml:space="preserve">' </w:t>
      </w:r>
      <w:r>
        <w:rPr>
          <w:color w:val="000006"/>
          <w:sz w:val="22"/>
          <w:szCs w:val="22"/>
        </w:rPr>
        <w:t>bewahren. Spätestens bei der nächsten Betr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>ebsprüfung ze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>gt sich</w:t>
      </w:r>
      <w:r>
        <w:rPr>
          <w:color w:val="000007"/>
          <w:sz w:val="22"/>
          <w:szCs w:val="22"/>
        </w:rPr>
        <w:t xml:space="preserve">, </w:t>
      </w:r>
      <w:r>
        <w:rPr>
          <w:color w:val="000006"/>
          <w:sz w:val="22"/>
          <w:szCs w:val="22"/>
        </w:rPr>
        <w:t xml:space="preserve">ob </w:t>
      </w:r>
      <w:r>
        <w:rPr>
          <w:color w:val="000006"/>
          <w:sz w:val="22"/>
          <w:szCs w:val="22"/>
        </w:rPr>
        <w:br/>
        <w:t>man se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>nen Aufze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>chnungspf</w:t>
      </w:r>
      <w:r>
        <w:rPr>
          <w:color w:val="000007"/>
          <w:sz w:val="22"/>
          <w:szCs w:val="22"/>
        </w:rPr>
        <w:t>l</w:t>
      </w:r>
      <w:r>
        <w:rPr>
          <w:color w:val="000006"/>
          <w:sz w:val="22"/>
          <w:szCs w:val="22"/>
        </w:rPr>
        <w:t>ichten nachgek</w:t>
      </w:r>
      <w:r>
        <w:rPr>
          <w:color w:val="000007"/>
          <w:sz w:val="22"/>
          <w:szCs w:val="22"/>
        </w:rPr>
        <w:t>o</w:t>
      </w:r>
      <w:r>
        <w:rPr>
          <w:color w:val="000006"/>
          <w:sz w:val="22"/>
          <w:szCs w:val="22"/>
        </w:rPr>
        <w:t>mmen ist oder nicht</w:t>
      </w:r>
      <w:r>
        <w:rPr>
          <w:color w:val="000000"/>
          <w:sz w:val="22"/>
          <w:szCs w:val="22"/>
        </w:rPr>
        <w:t xml:space="preserve">. </w:t>
      </w:r>
    </w:p>
    <w:p w:rsidR="00632E4E" w:rsidRDefault="00632E4E" w:rsidP="00632E4E">
      <w:pPr>
        <w:pStyle w:val="Formatvorlage"/>
        <w:spacing w:before="235" w:line="235" w:lineRule="exact"/>
        <w:ind w:right="24"/>
        <w:rPr>
          <w:i/>
          <w:iCs/>
          <w:color w:val="000006"/>
          <w:sz w:val="22"/>
          <w:szCs w:val="22"/>
          <w:u w:val="single"/>
        </w:rPr>
      </w:pPr>
      <w:r>
        <w:rPr>
          <w:i/>
          <w:iCs/>
          <w:color w:val="000006"/>
          <w:sz w:val="22"/>
          <w:szCs w:val="22"/>
        </w:rPr>
        <w:t>1</w:t>
      </w:r>
      <w:r>
        <w:rPr>
          <w:i/>
          <w:iCs/>
          <w:color w:val="000007"/>
          <w:sz w:val="22"/>
          <w:szCs w:val="22"/>
        </w:rPr>
        <w:t xml:space="preserve">. </w:t>
      </w:r>
      <w:r>
        <w:rPr>
          <w:i/>
          <w:iCs/>
          <w:color w:val="000006"/>
          <w:sz w:val="22"/>
          <w:szCs w:val="22"/>
          <w:u w:val="single"/>
        </w:rPr>
        <w:t xml:space="preserve">Kassenvorgänge richtig erfassen </w:t>
      </w:r>
    </w:p>
    <w:p w:rsidR="00632E4E" w:rsidRDefault="00632E4E" w:rsidP="00632E4E">
      <w:pPr>
        <w:pStyle w:val="Formatvorlage"/>
        <w:spacing w:before="235" w:line="254" w:lineRule="exact"/>
        <w:ind w:left="705" w:right="330"/>
        <w:rPr>
          <w:color w:val="000007"/>
          <w:sz w:val="22"/>
          <w:szCs w:val="22"/>
        </w:rPr>
      </w:pPr>
      <w:r>
        <w:rPr>
          <w:color w:val="000006"/>
          <w:sz w:val="22"/>
          <w:szCs w:val="22"/>
        </w:rPr>
        <w:t xml:space="preserve">Per Gesetz </w:t>
      </w:r>
      <w:proofErr w:type="gramStart"/>
      <w:r>
        <w:rPr>
          <w:color w:val="000006"/>
          <w:sz w:val="22"/>
          <w:szCs w:val="22"/>
        </w:rPr>
        <w:t xml:space="preserve">( </w:t>
      </w:r>
      <w:r>
        <w:rPr>
          <w:color w:val="000006"/>
          <w:sz w:val="21"/>
          <w:szCs w:val="21"/>
        </w:rPr>
        <w:t>§</w:t>
      </w:r>
      <w:proofErr w:type="gramEnd"/>
      <w:r>
        <w:rPr>
          <w:color w:val="000006"/>
          <w:sz w:val="21"/>
          <w:szCs w:val="21"/>
        </w:rPr>
        <w:t xml:space="preserve"> </w:t>
      </w:r>
      <w:r>
        <w:rPr>
          <w:color w:val="000006"/>
          <w:sz w:val="22"/>
          <w:szCs w:val="22"/>
        </w:rPr>
        <w:t>146 AO ) so</w:t>
      </w:r>
      <w:r>
        <w:rPr>
          <w:color w:val="000007"/>
          <w:sz w:val="22"/>
          <w:szCs w:val="22"/>
        </w:rPr>
        <w:t>l</w:t>
      </w:r>
      <w:r>
        <w:rPr>
          <w:color w:val="000006"/>
          <w:sz w:val="22"/>
          <w:szCs w:val="22"/>
        </w:rPr>
        <w:t>len Kassene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 xml:space="preserve">nnahmen und Kassenausgaben täglich </w:t>
      </w:r>
      <w:r>
        <w:rPr>
          <w:color w:val="000006"/>
          <w:sz w:val="22"/>
          <w:szCs w:val="22"/>
        </w:rPr>
        <w:br/>
        <w:t>festgehalten werden</w:t>
      </w:r>
      <w:r>
        <w:rPr>
          <w:color w:val="000007"/>
          <w:sz w:val="22"/>
          <w:szCs w:val="22"/>
        </w:rPr>
        <w:t xml:space="preserve">. </w:t>
      </w:r>
    </w:p>
    <w:p w:rsidR="00632E4E" w:rsidRDefault="00632E4E" w:rsidP="00632E4E">
      <w:pPr>
        <w:pStyle w:val="Formatvorlage"/>
        <w:spacing w:before="9" w:line="259" w:lineRule="exact"/>
        <w:ind w:left="710" w:right="9"/>
        <w:rPr>
          <w:color w:val="000006"/>
          <w:sz w:val="22"/>
          <w:szCs w:val="22"/>
        </w:rPr>
      </w:pPr>
      <w:r>
        <w:rPr>
          <w:color w:val="000006"/>
          <w:sz w:val="22"/>
          <w:szCs w:val="22"/>
        </w:rPr>
        <w:t>Beruhen die Umsätze eines Unternehmens auf Bargeschäften, sind d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 xml:space="preserve">ese so </w:t>
      </w:r>
      <w:r>
        <w:rPr>
          <w:color w:val="000006"/>
          <w:sz w:val="22"/>
          <w:szCs w:val="22"/>
        </w:rPr>
        <w:br/>
        <w:t>zeitnah zu erfassen</w:t>
      </w:r>
      <w:r>
        <w:rPr>
          <w:color w:val="000007"/>
          <w:sz w:val="22"/>
          <w:szCs w:val="22"/>
        </w:rPr>
        <w:t xml:space="preserve">, </w:t>
      </w:r>
      <w:r>
        <w:rPr>
          <w:color w:val="000006"/>
          <w:sz w:val="22"/>
          <w:szCs w:val="22"/>
        </w:rPr>
        <w:t>dass n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>cht schon aufgrund des ze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>t</w:t>
      </w:r>
      <w:r>
        <w:rPr>
          <w:color w:val="000007"/>
          <w:sz w:val="22"/>
          <w:szCs w:val="22"/>
        </w:rPr>
        <w:t>l</w:t>
      </w:r>
      <w:r>
        <w:rPr>
          <w:color w:val="000006"/>
          <w:sz w:val="22"/>
          <w:szCs w:val="22"/>
        </w:rPr>
        <w:t xml:space="preserve">ichen Abstandes zwischen </w:t>
      </w:r>
      <w:r>
        <w:rPr>
          <w:color w:val="000006"/>
          <w:sz w:val="22"/>
          <w:szCs w:val="22"/>
        </w:rPr>
        <w:br/>
        <w:t>dem Anfall des Geschäfts und seiner Aufzeichnung Gefahr besteht</w:t>
      </w:r>
      <w:r>
        <w:rPr>
          <w:color w:val="000007"/>
          <w:sz w:val="22"/>
          <w:szCs w:val="22"/>
        </w:rPr>
        <w:t xml:space="preserve">, </w:t>
      </w:r>
      <w:r>
        <w:rPr>
          <w:color w:val="000006"/>
          <w:sz w:val="22"/>
          <w:szCs w:val="22"/>
        </w:rPr>
        <w:t xml:space="preserve">dass diese </w:t>
      </w:r>
      <w:r>
        <w:rPr>
          <w:color w:val="000006"/>
          <w:sz w:val="22"/>
          <w:szCs w:val="22"/>
        </w:rPr>
        <w:br/>
        <w:t>Umsätze nicht r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>cht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>g aufgeze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 xml:space="preserve">chnet werden. </w:t>
      </w:r>
    </w:p>
    <w:p w:rsidR="00632E4E" w:rsidRDefault="00632E4E" w:rsidP="00632E4E">
      <w:pPr>
        <w:pStyle w:val="Formatvorlage"/>
        <w:numPr>
          <w:ilvl w:val="0"/>
          <w:numId w:val="3"/>
        </w:numPr>
        <w:spacing w:line="264" w:lineRule="exact"/>
        <w:ind w:right="9" w:hanging="923"/>
        <w:rPr>
          <w:b/>
          <w:bCs/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 xml:space="preserve">Hier ist von einem Gebot zur täglichen Aufzeichnung auszugehen. </w:t>
      </w:r>
    </w:p>
    <w:p w:rsidR="00632E4E" w:rsidRDefault="00632E4E" w:rsidP="00632E4E">
      <w:pPr>
        <w:pStyle w:val="Formatvorlage"/>
        <w:spacing w:line="254" w:lineRule="exact"/>
        <w:ind w:left="705" w:right="330"/>
        <w:rPr>
          <w:color w:val="000006"/>
          <w:sz w:val="22"/>
          <w:szCs w:val="22"/>
        </w:rPr>
      </w:pPr>
      <w:r>
        <w:rPr>
          <w:color w:val="000006"/>
          <w:sz w:val="22"/>
          <w:szCs w:val="22"/>
        </w:rPr>
        <w:t>Können Bareinnahmen und ausgaben aus zwingenden geschäftl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 xml:space="preserve">chen Gründen </w:t>
      </w:r>
      <w:r>
        <w:rPr>
          <w:color w:val="000006"/>
          <w:sz w:val="22"/>
          <w:szCs w:val="22"/>
        </w:rPr>
        <w:br/>
        <w:t>nicht am gleichen Tag gebucht werden</w:t>
      </w:r>
      <w:r>
        <w:rPr>
          <w:color w:val="000007"/>
          <w:sz w:val="22"/>
          <w:szCs w:val="22"/>
        </w:rPr>
        <w:t xml:space="preserve">, </w:t>
      </w:r>
      <w:r>
        <w:rPr>
          <w:color w:val="000006"/>
          <w:sz w:val="22"/>
          <w:szCs w:val="22"/>
        </w:rPr>
        <w:t>kann d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 xml:space="preserve">es auch noch am folgenden </w:t>
      </w:r>
      <w:r>
        <w:rPr>
          <w:color w:val="000006"/>
          <w:sz w:val="22"/>
          <w:szCs w:val="22"/>
        </w:rPr>
        <w:br/>
        <w:t xml:space="preserve">Geschäftstag nachgeholt werden. </w:t>
      </w:r>
    </w:p>
    <w:p w:rsidR="00632E4E" w:rsidRDefault="00632E4E" w:rsidP="00632E4E">
      <w:pPr>
        <w:pStyle w:val="Formatvorlage"/>
        <w:spacing w:before="244" w:line="225" w:lineRule="exact"/>
        <w:ind w:right="24"/>
        <w:rPr>
          <w:i/>
          <w:iCs/>
          <w:color w:val="000006"/>
          <w:sz w:val="22"/>
          <w:szCs w:val="22"/>
          <w:u w:val="single"/>
        </w:rPr>
      </w:pPr>
      <w:r>
        <w:rPr>
          <w:i/>
          <w:iCs/>
          <w:color w:val="000006"/>
          <w:sz w:val="22"/>
          <w:szCs w:val="22"/>
        </w:rPr>
        <w:t>2</w:t>
      </w:r>
      <w:r>
        <w:rPr>
          <w:i/>
          <w:iCs/>
          <w:color w:val="000007"/>
          <w:sz w:val="22"/>
          <w:szCs w:val="22"/>
        </w:rPr>
        <w:t xml:space="preserve">. </w:t>
      </w:r>
      <w:r>
        <w:rPr>
          <w:i/>
          <w:iCs/>
          <w:color w:val="000006"/>
          <w:sz w:val="22"/>
          <w:szCs w:val="22"/>
          <w:u w:val="single"/>
        </w:rPr>
        <w:t>Einzelaufzeichnungspflichten</w:t>
      </w:r>
    </w:p>
    <w:p w:rsidR="00632E4E" w:rsidRDefault="00632E4E" w:rsidP="00632E4E">
      <w:pPr>
        <w:pStyle w:val="Formatvorlage"/>
        <w:spacing w:before="235" w:line="249" w:lineRule="exact"/>
        <w:ind w:left="628" w:right="33"/>
        <w:rPr>
          <w:color w:val="000006"/>
          <w:sz w:val="22"/>
          <w:szCs w:val="22"/>
        </w:rPr>
      </w:pPr>
      <w:r>
        <w:rPr>
          <w:color w:val="000006"/>
          <w:sz w:val="22"/>
          <w:szCs w:val="22"/>
          <w:u w:val="single"/>
        </w:rPr>
        <w:t>Grundsatz</w:t>
      </w:r>
      <w:r>
        <w:rPr>
          <w:color w:val="000007"/>
          <w:sz w:val="22"/>
          <w:szCs w:val="22"/>
        </w:rPr>
        <w:t xml:space="preserve">: </w:t>
      </w:r>
      <w:r>
        <w:rPr>
          <w:color w:val="000006"/>
          <w:sz w:val="22"/>
          <w:szCs w:val="22"/>
        </w:rPr>
        <w:t>Bei jedem e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>nzelnen Geschäftsvorfall s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>nd aufzuze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 xml:space="preserve">chnen: </w:t>
      </w:r>
    </w:p>
    <w:p w:rsidR="00632E4E" w:rsidRDefault="00632E4E" w:rsidP="00632E4E">
      <w:pPr>
        <w:pStyle w:val="Formatvorlage"/>
        <w:numPr>
          <w:ilvl w:val="0"/>
          <w:numId w:val="1"/>
        </w:numPr>
        <w:spacing w:line="283" w:lineRule="exact"/>
        <w:ind w:left="1329" w:right="24" w:hanging="345"/>
        <w:rPr>
          <w:color w:val="000006"/>
          <w:sz w:val="22"/>
          <w:szCs w:val="22"/>
        </w:rPr>
      </w:pPr>
      <w:r>
        <w:rPr>
          <w:color w:val="000006"/>
          <w:sz w:val="22"/>
          <w:szCs w:val="22"/>
        </w:rPr>
        <w:t xml:space="preserve">Gegenleistung / Entgelt </w:t>
      </w:r>
    </w:p>
    <w:p w:rsidR="00632E4E" w:rsidRDefault="00632E4E" w:rsidP="00632E4E">
      <w:pPr>
        <w:pStyle w:val="Formatvorlage"/>
        <w:numPr>
          <w:ilvl w:val="0"/>
          <w:numId w:val="1"/>
        </w:numPr>
        <w:spacing w:line="283" w:lineRule="exact"/>
        <w:ind w:left="1329" w:right="24" w:hanging="345"/>
        <w:rPr>
          <w:color w:val="000006"/>
          <w:sz w:val="22"/>
          <w:szCs w:val="22"/>
        </w:rPr>
      </w:pPr>
      <w:r>
        <w:rPr>
          <w:color w:val="000006"/>
          <w:sz w:val="22"/>
          <w:szCs w:val="22"/>
        </w:rPr>
        <w:t xml:space="preserve">Inhalt des Geschäfts und </w:t>
      </w:r>
    </w:p>
    <w:p w:rsidR="00632E4E" w:rsidRDefault="00632E4E" w:rsidP="00632E4E">
      <w:pPr>
        <w:pStyle w:val="Formatvorlage"/>
        <w:numPr>
          <w:ilvl w:val="0"/>
          <w:numId w:val="1"/>
        </w:numPr>
        <w:spacing w:line="283" w:lineRule="exact"/>
        <w:ind w:left="1329" w:right="24" w:hanging="345"/>
        <w:rPr>
          <w:color w:val="000006"/>
          <w:sz w:val="22"/>
          <w:szCs w:val="22"/>
        </w:rPr>
      </w:pPr>
      <w:r>
        <w:rPr>
          <w:color w:val="000006"/>
          <w:sz w:val="22"/>
          <w:szCs w:val="22"/>
        </w:rPr>
        <w:t xml:space="preserve">Name oder Firma des Vertragspartners </w:t>
      </w:r>
    </w:p>
    <w:p w:rsidR="00632E4E" w:rsidRDefault="00632E4E" w:rsidP="00632E4E">
      <w:pPr>
        <w:pStyle w:val="Formatvorlage"/>
        <w:spacing w:line="259" w:lineRule="exact"/>
        <w:ind w:left="662" w:right="201"/>
        <w:rPr>
          <w:color w:val="000007"/>
          <w:sz w:val="22"/>
          <w:szCs w:val="22"/>
        </w:rPr>
      </w:pPr>
      <w:r>
        <w:rPr>
          <w:color w:val="000006"/>
          <w:sz w:val="22"/>
          <w:szCs w:val="22"/>
        </w:rPr>
        <w:t>Werden Waren von geringen Wert an e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>ne u</w:t>
      </w:r>
      <w:r>
        <w:rPr>
          <w:color w:val="000007"/>
          <w:sz w:val="22"/>
          <w:szCs w:val="22"/>
        </w:rPr>
        <w:t>n</w:t>
      </w:r>
      <w:r>
        <w:rPr>
          <w:color w:val="000006"/>
          <w:sz w:val="22"/>
          <w:szCs w:val="22"/>
        </w:rPr>
        <w:t>best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>mmte Vielzahl n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 xml:space="preserve">cht bekannter </w:t>
      </w:r>
      <w:r>
        <w:rPr>
          <w:color w:val="000006"/>
          <w:sz w:val="22"/>
          <w:szCs w:val="22"/>
        </w:rPr>
        <w:br/>
        <w:t>und auch nicht festste</w:t>
      </w:r>
      <w:r>
        <w:rPr>
          <w:color w:val="000007"/>
          <w:sz w:val="22"/>
          <w:szCs w:val="22"/>
        </w:rPr>
        <w:t>l</w:t>
      </w:r>
      <w:r>
        <w:rPr>
          <w:color w:val="000006"/>
          <w:sz w:val="22"/>
          <w:szCs w:val="22"/>
        </w:rPr>
        <w:t>lbaren Personen ve</w:t>
      </w:r>
      <w:r>
        <w:rPr>
          <w:color w:val="000007"/>
          <w:sz w:val="22"/>
          <w:szCs w:val="22"/>
        </w:rPr>
        <w:t>r</w:t>
      </w:r>
      <w:r>
        <w:rPr>
          <w:color w:val="000006"/>
          <w:sz w:val="22"/>
          <w:szCs w:val="22"/>
        </w:rPr>
        <w:t>kauft ( typischer Einze</w:t>
      </w:r>
      <w:r>
        <w:rPr>
          <w:color w:val="000007"/>
          <w:sz w:val="22"/>
          <w:szCs w:val="22"/>
        </w:rPr>
        <w:t>l</w:t>
      </w:r>
      <w:r>
        <w:rPr>
          <w:color w:val="000006"/>
          <w:sz w:val="22"/>
          <w:szCs w:val="22"/>
        </w:rPr>
        <w:t xml:space="preserve">handel ), ist es </w:t>
      </w:r>
      <w:r>
        <w:rPr>
          <w:color w:val="000006"/>
          <w:sz w:val="22"/>
          <w:szCs w:val="22"/>
        </w:rPr>
        <w:br/>
        <w:t>nach der Rechtsprechung nicht erforder</w:t>
      </w:r>
      <w:r>
        <w:rPr>
          <w:color w:val="000007"/>
          <w:sz w:val="22"/>
          <w:szCs w:val="22"/>
        </w:rPr>
        <w:t>l</w:t>
      </w:r>
      <w:r>
        <w:rPr>
          <w:color w:val="000006"/>
          <w:sz w:val="22"/>
          <w:szCs w:val="22"/>
        </w:rPr>
        <w:t>ich</w:t>
      </w:r>
      <w:r>
        <w:rPr>
          <w:color w:val="000007"/>
          <w:sz w:val="22"/>
          <w:szCs w:val="22"/>
        </w:rPr>
        <w:t xml:space="preserve">, </w:t>
      </w:r>
      <w:r>
        <w:rPr>
          <w:color w:val="000006"/>
          <w:sz w:val="22"/>
          <w:szCs w:val="22"/>
        </w:rPr>
        <w:t xml:space="preserve">die baren Einnahmen einzeln </w:t>
      </w:r>
      <w:r>
        <w:rPr>
          <w:color w:val="000006"/>
          <w:sz w:val="22"/>
          <w:szCs w:val="22"/>
        </w:rPr>
        <w:br/>
        <w:t>aufzuzeichnen</w:t>
      </w:r>
      <w:r>
        <w:rPr>
          <w:color w:val="000007"/>
          <w:sz w:val="22"/>
          <w:szCs w:val="22"/>
        </w:rPr>
        <w:t xml:space="preserve">. </w:t>
      </w:r>
      <w:r>
        <w:rPr>
          <w:color w:val="000006"/>
          <w:sz w:val="22"/>
          <w:szCs w:val="22"/>
        </w:rPr>
        <w:t>D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 xml:space="preserve">e </w:t>
      </w:r>
      <w:r>
        <w:rPr>
          <w:color w:val="000006"/>
          <w:sz w:val="22"/>
          <w:szCs w:val="22"/>
          <w:u w:val="single"/>
        </w:rPr>
        <w:t>Ausnahme</w:t>
      </w:r>
      <w:r>
        <w:rPr>
          <w:color w:val="000006"/>
          <w:sz w:val="22"/>
          <w:szCs w:val="22"/>
        </w:rPr>
        <w:t xml:space="preserve"> von der Einze</w:t>
      </w:r>
      <w:r>
        <w:rPr>
          <w:color w:val="000007"/>
          <w:sz w:val="22"/>
          <w:szCs w:val="22"/>
        </w:rPr>
        <w:t>l</w:t>
      </w:r>
      <w:r>
        <w:rPr>
          <w:color w:val="000006"/>
          <w:sz w:val="22"/>
          <w:szCs w:val="22"/>
        </w:rPr>
        <w:t xml:space="preserve">aufzeichnungspflicht besteht nur für </w:t>
      </w:r>
      <w:r>
        <w:rPr>
          <w:color w:val="000006"/>
          <w:sz w:val="22"/>
          <w:szCs w:val="22"/>
        </w:rPr>
        <w:br/>
        <w:t>die Bareinnahmen</w:t>
      </w:r>
      <w:r>
        <w:rPr>
          <w:color w:val="000007"/>
          <w:sz w:val="22"/>
          <w:szCs w:val="22"/>
        </w:rPr>
        <w:t xml:space="preserve">, </w:t>
      </w:r>
      <w:r>
        <w:rPr>
          <w:color w:val="000006"/>
          <w:sz w:val="22"/>
          <w:szCs w:val="22"/>
        </w:rPr>
        <w:t xml:space="preserve">also </w:t>
      </w:r>
      <w:r>
        <w:rPr>
          <w:color w:val="000006"/>
          <w:sz w:val="22"/>
          <w:szCs w:val="22"/>
          <w:u w:val="single"/>
        </w:rPr>
        <w:t>n</w:t>
      </w:r>
      <w:r>
        <w:rPr>
          <w:color w:val="000007"/>
          <w:sz w:val="22"/>
          <w:szCs w:val="22"/>
          <w:u w:val="single"/>
        </w:rPr>
        <w:t>i</w:t>
      </w:r>
      <w:r>
        <w:rPr>
          <w:color w:val="000006"/>
          <w:sz w:val="22"/>
          <w:szCs w:val="22"/>
          <w:u w:val="single"/>
        </w:rPr>
        <w:t>cht</w:t>
      </w:r>
      <w:r>
        <w:rPr>
          <w:color w:val="000006"/>
          <w:sz w:val="22"/>
          <w:szCs w:val="22"/>
        </w:rPr>
        <w:t xml:space="preserve"> für die Betriebsausgaben, Privateinlagen und </w:t>
      </w:r>
      <w:r>
        <w:rPr>
          <w:color w:val="000006"/>
          <w:sz w:val="22"/>
          <w:szCs w:val="22"/>
        </w:rPr>
        <w:br/>
        <w:t>Privatentnahmen</w:t>
      </w:r>
      <w:r>
        <w:rPr>
          <w:color w:val="000007"/>
          <w:sz w:val="22"/>
          <w:szCs w:val="22"/>
        </w:rPr>
        <w:t xml:space="preserve">. </w:t>
      </w:r>
    </w:p>
    <w:p w:rsidR="00632E4E" w:rsidRDefault="00632E4E" w:rsidP="00632E4E">
      <w:pPr>
        <w:pStyle w:val="Formatvorlage"/>
        <w:spacing w:before="14" w:line="254" w:lineRule="exact"/>
        <w:ind w:left="652" w:right="206"/>
        <w:rPr>
          <w:b/>
          <w:bCs/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 xml:space="preserve">Für die Privateinlagen und </w:t>
      </w:r>
      <w:r>
        <w:rPr>
          <w:b/>
          <w:bCs/>
          <w:color w:val="000000"/>
          <w:sz w:val="22"/>
          <w:szCs w:val="22"/>
        </w:rPr>
        <w:t>-</w:t>
      </w:r>
      <w:r>
        <w:rPr>
          <w:b/>
          <w:bCs/>
          <w:color w:val="000006"/>
          <w:sz w:val="22"/>
          <w:szCs w:val="22"/>
        </w:rPr>
        <w:t xml:space="preserve">entnahmen sind Eigenbelege </w:t>
      </w:r>
      <w:r>
        <w:rPr>
          <w:b/>
          <w:bCs/>
          <w:i/>
          <w:iCs/>
          <w:color w:val="000006"/>
          <w:sz w:val="21"/>
          <w:szCs w:val="21"/>
        </w:rPr>
        <w:t xml:space="preserve">I </w:t>
      </w:r>
      <w:r>
        <w:rPr>
          <w:b/>
          <w:bCs/>
          <w:color w:val="000006"/>
          <w:sz w:val="22"/>
          <w:szCs w:val="22"/>
        </w:rPr>
        <w:t xml:space="preserve">Barquittungen zu erstellen. </w:t>
      </w:r>
    </w:p>
    <w:p w:rsidR="00632E4E" w:rsidRDefault="00632E4E" w:rsidP="00632E4E">
      <w:pPr>
        <w:pStyle w:val="Formatvorlage"/>
        <w:spacing w:before="264" w:line="249" w:lineRule="exact"/>
        <w:ind w:left="628" w:right="9"/>
        <w:rPr>
          <w:color w:val="000006"/>
          <w:sz w:val="22"/>
          <w:szCs w:val="22"/>
        </w:rPr>
      </w:pPr>
      <w:r>
        <w:rPr>
          <w:color w:val="000006"/>
          <w:sz w:val="22"/>
          <w:szCs w:val="22"/>
        </w:rPr>
        <w:t xml:space="preserve">Die </w:t>
      </w:r>
      <w:r>
        <w:rPr>
          <w:color w:val="000006"/>
          <w:sz w:val="22"/>
          <w:szCs w:val="22"/>
          <w:u w:val="single"/>
        </w:rPr>
        <w:t>Ausna</w:t>
      </w:r>
      <w:r>
        <w:rPr>
          <w:color w:val="000007"/>
          <w:sz w:val="22"/>
          <w:szCs w:val="22"/>
          <w:u w:val="single"/>
        </w:rPr>
        <w:t>h</w:t>
      </w:r>
      <w:r>
        <w:rPr>
          <w:color w:val="000006"/>
          <w:sz w:val="22"/>
          <w:szCs w:val="22"/>
          <w:u w:val="single"/>
        </w:rPr>
        <w:t>me gilt</w:t>
      </w:r>
      <w:r>
        <w:rPr>
          <w:rFonts w:ascii="Times New Roman" w:hAnsi="Times New Roman" w:cs="Times New Roman"/>
          <w:color w:val="000006"/>
          <w:w w:val="63"/>
          <w:sz w:val="29"/>
          <w:szCs w:val="29"/>
        </w:rPr>
        <w:t xml:space="preserve"> </w:t>
      </w:r>
      <w:r>
        <w:rPr>
          <w:color w:val="000006"/>
          <w:sz w:val="22"/>
          <w:szCs w:val="22"/>
        </w:rPr>
        <w:t xml:space="preserve">z.B. </w:t>
      </w:r>
      <w:r>
        <w:rPr>
          <w:color w:val="000006"/>
          <w:sz w:val="22"/>
          <w:szCs w:val="22"/>
          <w:u w:val="single"/>
        </w:rPr>
        <w:t>auch nicht</w:t>
      </w:r>
      <w:r>
        <w:rPr>
          <w:color w:val="000006"/>
          <w:sz w:val="22"/>
          <w:szCs w:val="22"/>
        </w:rPr>
        <w:t xml:space="preserve"> für folgende Bareinnahmen </w:t>
      </w:r>
    </w:p>
    <w:p w:rsidR="00632E4E" w:rsidRDefault="00632E4E" w:rsidP="00632E4E">
      <w:pPr>
        <w:pStyle w:val="Formatvorlage"/>
        <w:numPr>
          <w:ilvl w:val="0"/>
          <w:numId w:val="1"/>
        </w:numPr>
        <w:spacing w:line="283" w:lineRule="exact"/>
        <w:ind w:left="1329" w:hanging="345"/>
        <w:rPr>
          <w:color w:val="000006"/>
          <w:sz w:val="22"/>
          <w:szCs w:val="22"/>
        </w:rPr>
      </w:pPr>
      <w:r>
        <w:rPr>
          <w:color w:val="000006"/>
          <w:sz w:val="22"/>
          <w:szCs w:val="22"/>
        </w:rPr>
        <w:t>im Hotelgewerbe</w:t>
      </w:r>
      <w:r>
        <w:rPr>
          <w:color w:val="000007"/>
          <w:sz w:val="22"/>
          <w:szCs w:val="22"/>
        </w:rPr>
        <w:t xml:space="preserve">, </w:t>
      </w:r>
      <w:r>
        <w:rPr>
          <w:color w:val="000006"/>
          <w:sz w:val="22"/>
          <w:szCs w:val="22"/>
        </w:rPr>
        <w:t xml:space="preserve">da hier die Meldepflicht besteht </w:t>
      </w:r>
    </w:p>
    <w:p w:rsidR="00632E4E" w:rsidRDefault="00632E4E" w:rsidP="00632E4E">
      <w:pPr>
        <w:pStyle w:val="Formatvorlage"/>
        <w:numPr>
          <w:ilvl w:val="0"/>
          <w:numId w:val="1"/>
        </w:numPr>
        <w:spacing w:before="19" w:line="254" w:lineRule="exact"/>
        <w:ind w:left="1334" w:right="523" w:hanging="340"/>
        <w:rPr>
          <w:color w:val="000006"/>
          <w:sz w:val="22"/>
          <w:szCs w:val="22"/>
        </w:rPr>
      </w:pPr>
      <w:r>
        <w:rPr>
          <w:color w:val="000006"/>
          <w:sz w:val="22"/>
          <w:szCs w:val="22"/>
        </w:rPr>
        <w:t>Autoreparaturwerkstätten</w:t>
      </w:r>
      <w:r>
        <w:rPr>
          <w:color w:val="000007"/>
          <w:sz w:val="22"/>
          <w:szCs w:val="22"/>
        </w:rPr>
        <w:t xml:space="preserve">, </w:t>
      </w:r>
      <w:r>
        <w:rPr>
          <w:color w:val="000006"/>
          <w:sz w:val="22"/>
          <w:szCs w:val="22"/>
        </w:rPr>
        <w:t>da hier Garant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>e -und Nachbesserungspf</w:t>
      </w:r>
      <w:r>
        <w:rPr>
          <w:color w:val="000007"/>
          <w:sz w:val="22"/>
          <w:szCs w:val="22"/>
        </w:rPr>
        <w:t>li</w:t>
      </w:r>
      <w:r>
        <w:rPr>
          <w:color w:val="000006"/>
          <w:sz w:val="22"/>
          <w:szCs w:val="22"/>
        </w:rPr>
        <w:t xml:space="preserve">cht </w:t>
      </w:r>
      <w:r>
        <w:rPr>
          <w:color w:val="000006"/>
          <w:sz w:val="22"/>
          <w:szCs w:val="22"/>
        </w:rPr>
        <w:br/>
        <w:t xml:space="preserve">besteht </w:t>
      </w:r>
    </w:p>
    <w:p w:rsidR="00632E4E" w:rsidRDefault="00632E4E" w:rsidP="00632E4E">
      <w:pPr>
        <w:pStyle w:val="Formatvorlage"/>
        <w:numPr>
          <w:ilvl w:val="0"/>
          <w:numId w:val="1"/>
        </w:numPr>
        <w:spacing w:before="28" w:line="259" w:lineRule="exact"/>
        <w:ind w:left="1324" w:right="264" w:hanging="340"/>
        <w:rPr>
          <w:color w:val="000006"/>
          <w:sz w:val="22"/>
          <w:szCs w:val="22"/>
        </w:rPr>
      </w:pPr>
      <w:r>
        <w:rPr>
          <w:color w:val="000006"/>
          <w:sz w:val="22"/>
          <w:szCs w:val="22"/>
        </w:rPr>
        <w:t>in Gaststätten für Familienfe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>ern</w:t>
      </w:r>
      <w:r>
        <w:rPr>
          <w:color w:val="000007"/>
          <w:sz w:val="22"/>
          <w:szCs w:val="22"/>
        </w:rPr>
        <w:t xml:space="preserve">, </w:t>
      </w:r>
      <w:r>
        <w:rPr>
          <w:color w:val="000006"/>
          <w:sz w:val="22"/>
          <w:szCs w:val="22"/>
        </w:rPr>
        <w:t>Betriebsveranstaltungen</w:t>
      </w:r>
      <w:r>
        <w:rPr>
          <w:color w:val="000007"/>
          <w:sz w:val="22"/>
          <w:szCs w:val="22"/>
        </w:rPr>
        <w:t xml:space="preserve">, </w:t>
      </w:r>
      <w:r>
        <w:rPr>
          <w:color w:val="000006"/>
          <w:sz w:val="22"/>
          <w:szCs w:val="22"/>
        </w:rPr>
        <w:t xml:space="preserve">Seminaren und </w:t>
      </w:r>
      <w:r>
        <w:rPr>
          <w:color w:val="000006"/>
          <w:sz w:val="22"/>
          <w:szCs w:val="22"/>
        </w:rPr>
        <w:br/>
        <w:t xml:space="preserve">Tagungen </w:t>
      </w:r>
    </w:p>
    <w:p w:rsidR="00632E4E" w:rsidRDefault="00632E4E" w:rsidP="00632E4E">
      <w:pPr>
        <w:pStyle w:val="Formatvorlage"/>
        <w:numPr>
          <w:ilvl w:val="0"/>
          <w:numId w:val="1"/>
        </w:numPr>
        <w:spacing w:line="283" w:lineRule="exact"/>
        <w:ind w:left="1329" w:hanging="345"/>
        <w:rPr>
          <w:color w:val="000006"/>
          <w:sz w:val="22"/>
          <w:szCs w:val="22"/>
        </w:rPr>
      </w:pPr>
      <w:r>
        <w:rPr>
          <w:color w:val="000006"/>
          <w:sz w:val="22"/>
          <w:szCs w:val="22"/>
        </w:rPr>
        <w:t>von Freiberuflern und Handwerkern, da d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 xml:space="preserve">e Mandanten und Kunden in jedem </w:t>
      </w:r>
      <w:r>
        <w:rPr>
          <w:color w:val="000006"/>
          <w:sz w:val="22"/>
          <w:szCs w:val="22"/>
        </w:rPr>
        <w:br/>
        <w:t>fall bekannt s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 xml:space="preserve">nd </w:t>
      </w:r>
    </w:p>
    <w:p w:rsidR="00632E4E" w:rsidRDefault="00632E4E" w:rsidP="00632E4E">
      <w:pPr>
        <w:pStyle w:val="Formatvorlage"/>
        <w:numPr>
          <w:ilvl w:val="0"/>
          <w:numId w:val="1"/>
        </w:numPr>
        <w:spacing w:line="283" w:lineRule="exact"/>
        <w:ind w:left="1329" w:hanging="345"/>
        <w:rPr>
          <w:color w:val="000006"/>
          <w:sz w:val="22"/>
          <w:szCs w:val="22"/>
        </w:rPr>
      </w:pPr>
      <w:r>
        <w:rPr>
          <w:color w:val="000006"/>
          <w:sz w:val="22"/>
          <w:szCs w:val="22"/>
        </w:rPr>
        <w:t>aus einzelnen Tax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>fahrten (sog</w:t>
      </w:r>
      <w:r>
        <w:rPr>
          <w:color w:val="000007"/>
          <w:sz w:val="22"/>
          <w:szCs w:val="22"/>
        </w:rPr>
        <w:t xml:space="preserve">. </w:t>
      </w:r>
      <w:r>
        <w:rPr>
          <w:color w:val="000006"/>
          <w:sz w:val="22"/>
          <w:szCs w:val="22"/>
        </w:rPr>
        <w:t>Sch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 xml:space="preserve">chtzettel ) </w:t>
      </w:r>
    </w:p>
    <w:p w:rsidR="00632E4E" w:rsidRDefault="00632E4E" w:rsidP="00632E4E">
      <w:pPr>
        <w:pStyle w:val="Formatvorlage"/>
        <w:spacing w:before="240" w:line="225" w:lineRule="exact"/>
        <w:ind w:right="24"/>
        <w:rPr>
          <w:i/>
          <w:iCs/>
          <w:color w:val="000006"/>
          <w:sz w:val="22"/>
          <w:szCs w:val="22"/>
          <w:u w:val="single"/>
        </w:rPr>
      </w:pPr>
      <w:r>
        <w:rPr>
          <w:i/>
          <w:iCs/>
          <w:color w:val="000006"/>
          <w:sz w:val="22"/>
          <w:szCs w:val="22"/>
        </w:rPr>
        <w:t>3</w:t>
      </w:r>
      <w:r>
        <w:rPr>
          <w:i/>
          <w:iCs/>
          <w:color w:val="000007"/>
          <w:sz w:val="22"/>
          <w:szCs w:val="22"/>
        </w:rPr>
        <w:t xml:space="preserve">. </w:t>
      </w:r>
      <w:r>
        <w:rPr>
          <w:i/>
          <w:iCs/>
          <w:color w:val="000006"/>
          <w:sz w:val="22"/>
          <w:szCs w:val="22"/>
          <w:u w:val="single"/>
        </w:rPr>
        <w:t xml:space="preserve">Erkennbarkeit von Veränderungen </w:t>
      </w:r>
    </w:p>
    <w:p w:rsidR="00632E4E" w:rsidRDefault="00632E4E" w:rsidP="00632E4E">
      <w:pPr>
        <w:pStyle w:val="Formatvorlage"/>
        <w:spacing w:before="235" w:line="249" w:lineRule="exact"/>
        <w:ind w:left="628" w:right="33"/>
        <w:rPr>
          <w:color w:val="000000"/>
          <w:sz w:val="22"/>
          <w:szCs w:val="22"/>
        </w:rPr>
      </w:pPr>
      <w:r>
        <w:rPr>
          <w:color w:val="000006"/>
          <w:sz w:val="22"/>
          <w:szCs w:val="22"/>
        </w:rPr>
        <w:t>Au</w:t>
      </w:r>
      <w:r>
        <w:rPr>
          <w:color w:val="000007"/>
          <w:sz w:val="22"/>
          <w:szCs w:val="22"/>
        </w:rPr>
        <w:t>c</w:t>
      </w:r>
      <w:r>
        <w:rPr>
          <w:color w:val="000006"/>
          <w:sz w:val="22"/>
          <w:szCs w:val="22"/>
        </w:rPr>
        <w:t>h bei der Kassenbuchführung g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>lt</w:t>
      </w:r>
      <w:r>
        <w:rPr>
          <w:color w:val="000007"/>
          <w:sz w:val="22"/>
          <w:szCs w:val="22"/>
        </w:rPr>
        <w:t xml:space="preserve">: </w:t>
      </w:r>
      <w:r>
        <w:rPr>
          <w:color w:val="000006"/>
          <w:sz w:val="22"/>
          <w:szCs w:val="22"/>
        </w:rPr>
        <w:t>Eine E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>ntragung oder eine Aufze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 xml:space="preserve">chnung darf </w:t>
      </w:r>
      <w:r>
        <w:rPr>
          <w:color w:val="000006"/>
          <w:sz w:val="22"/>
          <w:szCs w:val="22"/>
        </w:rPr>
        <w:br/>
        <w:t>nicht in einer We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>se verändert werden, dass der ursprüngliche Inhalt n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 xml:space="preserve">cht mehr </w:t>
      </w:r>
      <w:r>
        <w:rPr>
          <w:color w:val="000006"/>
          <w:sz w:val="22"/>
          <w:szCs w:val="22"/>
        </w:rPr>
        <w:br/>
        <w:t>feststellbar ist</w:t>
      </w:r>
      <w:r>
        <w:rPr>
          <w:color w:val="000000"/>
          <w:sz w:val="22"/>
          <w:szCs w:val="22"/>
        </w:rPr>
        <w:t xml:space="preserve">. </w:t>
      </w:r>
    </w:p>
    <w:p w:rsidR="00632E4E" w:rsidRDefault="00632E4E" w:rsidP="00632E4E">
      <w:pPr>
        <w:pStyle w:val="Formatvorlage"/>
        <w:spacing w:line="249" w:lineRule="exact"/>
        <w:ind w:left="628" w:right="33"/>
        <w:rPr>
          <w:color w:val="000007"/>
          <w:sz w:val="22"/>
          <w:szCs w:val="22"/>
        </w:rPr>
      </w:pPr>
      <w:r>
        <w:rPr>
          <w:color w:val="000006"/>
          <w:sz w:val="22"/>
          <w:szCs w:val="22"/>
        </w:rPr>
        <w:t>D</w:t>
      </w:r>
      <w:r>
        <w:rPr>
          <w:color w:val="000007"/>
          <w:sz w:val="22"/>
          <w:szCs w:val="22"/>
        </w:rPr>
        <w:t>.</w:t>
      </w:r>
      <w:r>
        <w:rPr>
          <w:color w:val="000006"/>
          <w:sz w:val="22"/>
          <w:szCs w:val="22"/>
        </w:rPr>
        <w:t>h</w:t>
      </w:r>
      <w:r>
        <w:rPr>
          <w:color w:val="000007"/>
          <w:sz w:val="22"/>
          <w:szCs w:val="22"/>
        </w:rPr>
        <w:t xml:space="preserve">. </w:t>
      </w:r>
      <w:r>
        <w:rPr>
          <w:color w:val="000006"/>
          <w:sz w:val="22"/>
          <w:szCs w:val="22"/>
        </w:rPr>
        <w:t>Ihre EDV</w:t>
      </w:r>
      <w:r>
        <w:rPr>
          <w:color w:val="000007"/>
          <w:sz w:val="22"/>
          <w:szCs w:val="22"/>
        </w:rPr>
        <w:t>-</w:t>
      </w:r>
      <w:r>
        <w:rPr>
          <w:color w:val="000006"/>
          <w:sz w:val="22"/>
          <w:szCs w:val="22"/>
        </w:rPr>
        <w:t>Buchführung muss e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 xml:space="preserve">ne Sicherung oder Sperre eingebaut haben, die </w:t>
      </w:r>
      <w:r>
        <w:rPr>
          <w:color w:val="000006"/>
          <w:sz w:val="22"/>
          <w:szCs w:val="22"/>
        </w:rPr>
        <w:br/>
        <w:t>nicht erkennbare Änderungen oder Löschungen verh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 xml:space="preserve">ndern und über Änderungen </w:t>
      </w:r>
      <w:r>
        <w:rPr>
          <w:color w:val="000006"/>
          <w:sz w:val="22"/>
          <w:szCs w:val="22"/>
        </w:rPr>
        <w:br/>
        <w:t>müssen Protokol</w:t>
      </w:r>
      <w:r>
        <w:rPr>
          <w:color w:val="000007"/>
          <w:sz w:val="22"/>
          <w:szCs w:val="22"/>
        </w:rPr>
        <w:t>l</w:t>
      </w:r>
      <w:r>
        <w:rPr>
          <w:color w:val="000006"/>
          <w:sz w:val="22"/>
          <w:szCs w:val="22"/>
        </w:rPr>
        <w:t>e gefer</w:t>
      </w:r>
      <w:r>
        <w:rPr>
          <w:color w:val="323237"/>
          <w:sz w:val="22"/>
          <w:szCs w:val="22"/>
        </w:rPr>
        <w:t>t</w:t>
      </w:r>
      <w:r>
        <w:rPr>
          <w:color w:val="000006"/>
          <w:sz w:val="22"/>
          <w:szCs w:val="22"/>
        </w:rPr>
        <w:t>igt werden m</w:t>
      </w:r>
      <w:r>
        <w:rPr>
          <w:color w:val="000007"/>
          <w:sz w:val="22"/>
          <w:szCs w:val="22"/>
        </w:rPr>
        <w:t>i</w:t>
      </w:r>
      <w:r>
        <w:rPr>
          <w:color w:val="000006"/>
          <w:sz w:val="22"/>
          <w:szCs w:val="22"/>
        </w:rPr>
        <w:t>t Angabe des Datums der Ände</w:t>
      </w:r>
      <w:r>
        <w:rPr>
          <w:color w:val="000007"/>
          <w:sz w:val="22"/>
          <w:szCs w:val="22"/>
        </w:rPr>
        <w:t>r</w:t>
      </w:r>
      <w:r>
        <w:rPr>
          <w:color w:val="000006"/>
          <w:sz w:val="22"/>
          <w:szCs w:val="22"/>
        </w:rPr>
        <w:t>ung</w:t>
      </w:r>
      <w:r>
        <w:rPr>
          <w:color w:val="000007"/>
          <w:sz w:val="22"/>
          <w:szCs w:val="22"/>
        </w:rPr>
        <w:t xml:space="preserve">. </w:t>
      </w:r>
    </w:p>
    <w:p w:rsidR="00632E4E" w:rsidRDefault="00632E4E" w:rsidP="00632E4E">
      <w:pPr>
        <w:pStyle w:val="Formatvorlage"/>
        <w:rPr>
          <w:sz w:val="22"/>
          <w:szCs w:val="22"/>
        </w:rPr>
      </w:pPr>
    </w:p>
    <w:p w:rsidR="00632E4E" w:rsidRDefault="00632E4E" w:rsidP="00632E4E">
      <w:pPr>
        <w:pStyle w:val="Formatvorlage"/>
        <w:spacing w:line="235" w:lineRule="exact"/>
        <w:ind w:left="62" w:right="14"/>
        <w:rPr>
          <w:i/>
          <w:iCs/>
          <w:color w:val="000006"/>
          <w:sz w:val="22"/>
          <w:szCs w:val="22"/>
          <w:u w:val="single"/>
        </w:rPr>
      </w:pPr>
      <w:r>
        <w:rPr>
          <w:i/>
          <w:iCs/>
          <w:color w:val="000006"/>
          <w:sz w:val="22"/>
          <w:szCs w:val="22"/>
        </w:rPr>
        <w:t>4</w:t>
      </w:r>
      <w:r>
        <w:rPr>
          <w:i/>
          <w:iCs/>
          <w:color w:val="29292B"/>
          <w:sz w:val="22"/>
          <w:szCs w:val="22"/>
        </w:rPr>
        <w:t xml:space="preserve">. </w:t>
      </w:r>
      <w:r>
        <w:rPr>
          <w:i/>
          <w:iCs/>
          <w:color w:val="000006"/>
          <w:sz w:val="22"/>
          <w:szCs w:val="22"/>
          <w:u w:val="single"/>
        </w:rPr>
        <w:t xml:space="preserve">Folgen aus festgestellten Mängeln </w:t>
      </w:r>
    </w:p>
    <w:p w:rsidR="00632E4E" w:rsidRDefault="00632E4E" w:rsidP="00632E4E">
      <w:pPr>
        <w:pStyle w:val="Formatvorlage"/>
        <w:numPr>
          <w:ilvl w:val="0"/>
          <w:numId w:val="1"/>
        </w:numPr>
        <w:spacing w:before="249" w:line="259" w:lineRule="exact"/>
        <w:ind w:left="1084" w:right="90" w:hanging="350"/>
        <w:rPr>
          <w:color w:val="29292B"/>
          <w:sz w:val="22"/>
          <w:szCs w:val="22"/>
        </w:rPr>
      </w:pPr>
      <w:r>
        <w:rPr>
          <w:color w:val="000006"/>
          <w:sz w:val="22"/>
          <w:szCs w:val="22"/>
        </w:rPr>
        <w:t xml:space="preserve">Hohe Tageskassenbestände sind auffällig und weisen darauf hin, dass die </w:t>
      </w:r>
      <w:r>
        <w:rPr>
          <w:color w:val="000006"/>
          <w:sz w:val="22"/>
          <w:szCs w:val="22"/>
        </w:rPr>
        <w:br/>
        <w:t>Kasse lediglich rechnerisch geführt worden ist</w:t>
      </w:r>
      <w:r>
        <w:rPr>
          <w:color w:val="000000"/>
          <w:sz w:val="22"/>
          <w:szCs w:val="22"/>
        </w:rPr>
        <w:t xml:space="preserve">. </w:t>
      </w:r>
      <w:r>
        <w:rPr>
          <w:color w:val="000006"/>
          <w:sz w:val="22"/>
          <w:szCs w:val="22"/>
        </w:rPr>
        <w:t xml:space="preserve">Für Betriebsprüfer ist eines </w:t>
      </w:r>
      <w:r>
        <w:rPr>
          <w:color w:val="000006"/>
          <w:sz w:val="22"/>
          <w:szCs w:val="22"/>
        </w:rPr>
        <w:br/>
        <w:t xml:space="preserve">klar: Hohe Kassenbestände werden ausgewiesen um damit </w:t>
      </w:r>
      <w:r>
        <w:rPr>
          <w:color w:val="000006"/>
          <w:sz w:val="22"/>
          <w:szCs w:val="22"/>
        </w:rPr>
        <w:br/>
        <w:t xml:space="preserve">Kassenfehlbeträge zu verdecken. Seien Sie also peinlich genau bei der </w:t>
      </w:r>
      <w:r>
        <w:rPr>
          <w:color w:val="000006"/>
          <w:sz w:val="22"/>
          <w:szCs w:val="22"/>
        </w:rPr>
        <w:br/>
        <w:t xml:space="preserve">Dokumentation von Kassenzuführungen, Privateinlagen und Transfer aus </w:t>
      </w:r>
      <w:r>
        <w:rPr>
          <w:color w:val="000006"/>
          <w:sz w:val="22"/>
          <w:szCs w:val="22"/>
        </w:rPr>
        <w:br/>
        <w:t>und zu der Bank. Diese werden bei Außenprüfungen intensivst überprüft</w:t>
      </w:r>
      <w:r>
        <w:rPr>
          <w:color w:val="29292B"/>
          <w:sz w:val="22"/>
          <w:szCs w:val="22"/>
        </w:rPr>
        <w:t xml:space="preserve">. </w:t>
      </w:r>
    </w:p>
    <w:p w:rsidR="00632E4E" w:rsidRDefault="00632E4E" w:rsidP="00632E4E">
      <w:pPr>
        <w:pStyle w:val="Formatvorlage"/>
        <w:numPr>
          <w:ilvl w:val="0"/>
          <w:numId w:val="1"/>
        </w:numPr>
        <w:spacing w:before="28" w:line="259" w:lineRule="exact"/>
        <w:ind w:left="1094" w:right="585" w:hanging="350"/>
        <w:rPr>
          <w:color w:val="000000"/>
          <w:sz w:val="22"/>
          <w:szCs w:val="22"/>
        </w:rPr>
      </w:pPr>
      <w:r>
        <w:rPr>
          <w:color w:val="000006"/>
          <w:sz w:val="22"/>
          <w:szCs w:val="22"/>
        </w:rPr>
        <w:t xml:space="preserve">Um Kassenfehlbeträge </w:t>
      </w:r>
      <w:r>
        <w:rPr>
          <w:color w:val="29292B"/>
          <w:sz w:val="22"/>
          <w:szCs w:val="22"/>
        </w:rPr>
        <w:t>"</w:t>
      </w:r>
      <w:r>
        <w:rPr>
          <w:color w:val="000006"/>
          <w:sz w:val="22"/>
          <w:szCs w:val="22"/>
        </w:rPr>
        <w:t xml:space="preserve">auszugleichen", werden in der Praxis in </w:t>
      </w:r>
      <w:r>
        <w:rPr>
          <w:color w:val="000006"/>
          <w:sz w:val="22"/>
          <w:szCs w:val="22"/>
        </w:rPr>
        <w:br/>
        <w:t>Kassenberichten Privateinlagen ausgewiesen</w:t>
      </w:r>
      <w:r>
        <w:rPr>
          <w:color w:val="29292B"/>
          <w:sz w:val="22"/>
          <w:szCs w:val="22"/>
        </w:rPr>
        <w:t xml:space="preserve">, </w:t>
      </w:r>
      <w:r>
        <w:rPr>
          <w:color w:val="000006"/>
          <w:sz w:val="22"/>
          <w:szCs w:val="22"/>
        </w:rPr>
        <w:t xml:space="preserve">die nicht stattgefunden </w:t>
      </w:r>
      <w:r>
        <w:rPr>
          <w:color w:val="000006"/>
          <w:sz w:val="22"/>
          <w:szCs w:val="22"/>
        </w:rPr>
        <w:br/>
        <w:t xml:space="preserve">haben. Da die Kassenfehlbeträge auch auf nicht gebuchten Erlösen </w:t>
      </w:r>
      <w:r>
        <w:rPr>
          <w:color w:val="000006"/>
          <w:sz w:val="22"/>
          <w:szCs w:val="22"/>
        </w:rPr>
        <w:br/>
        <w:t xml:space="preserve">beruhen können, überprüfen die Außenprüfer die in Kassenberichten </w:t>
      </w:r>
      <w:r>
        <w:rPr>
          <w:color w:val="000006"/>
          <w:sz w:val="22"/>
          <w:szCs w:val="22"/>
        </w:rPr>
        <w:br/>
        <w:t>dargestellten Privateinlagen sehr sorgfältig</w:t>
      </w:r>
      <w:r>
        <w:rPr>
          <w:color w:val="000000"/>
          <w:sz w:val="22"/>
          <w:szCs w:val="22"/>
        </w:rPr>
        <w:t xml:space="preserve">. </w:t>
      </w:r>
    </w:p>
    <w:p w:rsidR="00632E4E" w:rsidRDefault="00632E4E" w:rsidP="00632E4E">
      <w:pPr>
        <w:pStyle w:val="Formatvorlage"/>
        <w:spacing w:before="240" w:line="235" w:lineRule="exact"/>
        <w:ind w:left="33" w:right="14"/>
        <w:rPr>
          <w:i/>
          <w:iCs/>
          <w:color w:val="000006"/>
          <w:sz w:val="22"/>
          <w:szCs w:val="22"/>
          <w:u w:val="single"/>
        </w:rPr>
      </w:pPr>
      <w:r>
        <w:rPr>
          <w:i/>
          <w:iCs/>
          <w:color w:val="000006"/>
          <w:sz w:val="22"/>
          <w:szCs w:val="22"/>
        </w:rPr>
        <w:t xml:space="preserve">5. </w:t>
      </w:r>
      <w:r>
        <w:rPr>
          <w:i/>
          <w:iCs/>
          <w:color w:val="000006"/>
          <w:sz w:val="22"/>
          <w:szCs w:val="22"/>
          <w:u w:val="single"/>
        </w:rPr>
        <w:t xml:space="preserve">EDV-geführte Kassenbücher </w:t>
      </w:r>
    </w:p>
    <w:p w:rsidR="00632E4E" w:rsidRDefault="00632E4E" w:rsidP="00632E4E">
      <w:pPr>
        <w:pStyle w:val="Formatvorlage"/>
        <w:numPr>
          <w:ilvl w:val="0"/>
          <w:numId w:val="1"/>
        </w:numPr>
        <w:spacing w:before="259" w:line="254" w:lineRule="exact"/>
        <w:ind w:left="1070" w:hanging="340"/>
        <w:rPr>
          <w:color w:val="000006"/>
          <w:sz w:val="22"/>
          <w:szCs w:val="22"/>
        </w:rPr>
      </w:pPr>
      <w:r>
        <w:rPr>
          <w:color w:val="000006"/>
          <w:sz w:val="22"/>
          <w:szCs w:val="22"/>
        </w:rPr>
        <w:t xml:space="preserve">Vielfach werden Kassenaufzeichnungen in Kassenbüchern vorgenommen, </w:t>
      </w:r>
      <w:r>
        <w:rPr>
          <w:color w:val="000006"/>
          <w:sz w:val="22"/>
          <w:szCs w:val="22"/>
        </w:rPr>
        <w:br/>
        <w:t>die durch Computerprogramme, wie z</w:t>
      </w:r>
      <w:r>
        <w:rPr>
          <w:color w:val="29292B"/>
          <w:sz w:val="22"/>
          <w:szCs w:val="22"/>
        </w:rPr>
        <w:t>.</w:t>
      </w:r>
      <w:r>
        <w:rPr>
          <w:color w:val="000006"/>
          <w:sz w:val="22"/>
          <w:szCs w:val="22"/>
        </w:rPr>
        <w:t>B</w:t>
      </w:r>
      <w:r>
        <w:rPr>
          <w:color w:val="29292B"/>
          <w:sz w:val="22"/>
          <w:szCs w:val="22"/>
        </w:rPr>
        <w:t xml:space="preserve">. </w:t>
      </w:r>
      <w:r>
        <w:rPr>
          <w:color w:val="000006"/>
          <w:sz w:val="22"/>
          <w:szCs w:val="22"/>
        </w:rPr>
        <w:t xml:space="preserve">Excel, gefertigt worden sind. Auch </w:t>
      </w:r>
      <w:r>
        <w:rPr>
          <w:color w:val="000006"/>
          <w:sz w:val="22"/>
          <w:szCs w:val="22"/>
        </w:rPr>
        <w:br/>
        <w:t xml:space="preserve">sie müssen die gesetzlichen Ordnungsvorschriften erfüllen </w:t>
      </w:r>
    </w:p>
    <w:p w:rsidR="00632E4E" w:rsidRDefault="00632E4E" w:rsidP="00632E4E">
      <w:pPr>
        <w:pStyle w:val="Formatvorlage"/>
        <w:numPr>
          <w:ilvl w:val="0"/>
          <w:numId w:val="1"/>
        </w:numPr>
        <w:spacing w:before="19" w:line="264" w:lineRule="exact"/>
        <w:ind w:left="1065" w:right="182" w:hanging="345"/>
        <w:rPr>
          <w:color w:val="000006"/>
          <w:sz w:val="22"/>
          <w:szCs w:val="22"/>
        </w:rPr>
      </w:pPr>
      <w:r>
        <w:rPr>
          <w:color w:val="000006"/>
          <w:sz w:val="22"/>
          <w:szCs w:val="22"/>
        </w:rPr>
        <w:t xml:space="preserve">Bedenken können sich hier ergeben, weil die mit EDV-Programmen </w:t>
      </w:r>
      <w:r>
        <w:rPr>
          <w:color w:val="000006"/>
          <w:sz w:val="22"/>
          <w:szCs w:val="22"/>
        </w:rPr>
        <w:br/>
        <w:t xml:space="preserve">aufgenommenen Aufzeichnungen grundsätzlich veränderbar sind. Sind </w:t>
      </w:r>
      <w:r>
        <w:rPr>
          <w:color w:val="000006"/>
          <w:sz w:val="22"/>
          <w:szCs w:val="22"/>
        </w:rPr>
        <w:br/>
        <w:t xml:space="preserve">Änderungen in so geführten Kassenbüchern später nicht mehr erkennbar, </w:t>
      </w:r>
      <w:r>
        <w:rPr>
          <w:color w:val="000006"/>
          <w:sz w:val="22"/>
          <w:szCs w:val="22"/>
        </w:rPr>
        <w:br/>
        <w:t xml:space="preserve">verstoßen die Aufzeichnungen gegen die allgemeinen Grundsätze von </w:t>
      </w:r>
    </w:p>
    <w:p w:rsidR="00632E4E" w:rsidRDefault="00632E4E" w:rsidP="00632E4E">
      <w:pPr>
        <w:pStyle w:val="Formatvorlage"/>
        <w:spacing w:line="259" w:lineRule="exact"/>
        <w:ind w:left="1060"/>
        <w:rPr>
          <w:color w:val="000006"/>
          <w:sz w:val="22"/>
          <w:szCs w:val="22"/>
        </w:rPr>
      </w:pPr>
      <w:r>
        <w:rPr>
          <w:rFonts w:ascii="Times New Roman" w:hAnsi="Times New Roman" w:cs="Times New Roman"/>
          <w:color w:val="000006"/>
          <w:w w:val="122"/>
        </w:rPr>
        <w:t xml:space="preserve">§ </w:t>
      </w:r>
      <w:r>
        <w:rPr>
          <w:color w:val="000006"/>
          <w:sz w:val="22"/>
          <w:szCs w:val="22"/>
        </w:rPr>
        <w:t xml:space="preserve">239 (3) HGB und </w:t>
      </w:r>
      <w:r>
        <w:rPr>
          <w:rFonts w:ascii="Times New Roman" w:hAnsi="Times New Roman" w:cs="Times New Roman"/>
          <w:color w:val="000006"/>
          <w:w w:val="122"/>
        </w:rPr>
        <w:t xml:space="preserve">§ </w:t>
      </w:r>
      <w:r>
        <w:rPr>
          <w:color w:val="000006"/>
          <w:sz w:val="22"/>
          <w:szCs w:val="22"/>
        </w:rPr>
        <w:t xml:space="preserve">146 (4) AO </w:t>
      </w:r>
    </w:p>
    <w:p w:rsidR="00632E4E" w:rsidRDefault="00632E4E" w:rsidP="00632E4E">
      <w:pPr>
        <w:pStyle w:val="Formatvorlage"/>
        <w:numPr>
          <w:ilvl w:val="0"/>
          <w:numId w:val="1"/>
        </w:numPr>
        <w:spacing w:line="259" w:lineRule="exact"/>
        <w:ind w:left="1084" w:right="76" w:hanging="350"/>
        <w:rPr>
          <w:color w:val="29292B"/>
          <w:sz w:val="22"/>
          <w:szCs w:val="22"/>
        </w:rPr>
      </w:pPr>
      <w:r>
        <w:rPr>
          <w:color w:val="000006"/>
          <w:sz w:val="22"/>
          <w:szCs w:val="22"/>
        </w:rPr>
        <w:t>In der Praxis haben sich elektronische Registrierkassen durchgesetzt</w:t>
      </w:r>
      <w:r>
        <w:rPr>
          <w:color w:val="000000"/>
          <w:sz w:val="22"/>
          <w:szCs w:val="22"/>
        </w:rPr>
        <w:t xml:space="preserve">. </w:t>
      </w:r>
      <w:r>
        <w:rPr>
          <w:color w:val="000006"/>
          <w:sz w:val="22"/>
          <w:szCs w:val="22"/>
        </w:rPr>
        <w:t xml:space="preserve">Sie </w:t>
      </w:r>
      <w:r>
        <w:rPr>
          <w:color w:val="000006"/>
          <w:sz w:val="22"/>
          <w:szCs w:val="22"/>
        </w:rPr>
        <w:br/>
        <w:t xml:space="preserve">erfassen alle Kasseneinnahmen und -ausgaben. Für die EDV- </w:t>
      </w:r>
      <w:r>
        <w:rPr>
          <w:color w:val="000006"/>
          <w:sz w:val="22"/>
          <w:szCs w:val="22"/>
        </w:rPr>
        <w:br/>
        <w:t xml:space="preserve">Registrierkassen gelten die Grundsätze ordnungsmäßiger, EDV-gestützter </w:t>
      </w:r>
      <w:r>
        <w:rPr>
          <w:color w:val="000006"/>
          <w:sz w:val="22"/>
          <w:szCs w:val="22"/>
        </w:rPr>
        <w:br/>
        <w:t>Buchführungssysteme</w:t>
      </w:r>
      <w:r>
        <w:rPr>
          <w:color w:val="29292B"/>
          <w:sz w:val="22"/>
          <w:szCs w:val="22"/>
        </w:rPr>
        <w:t xml:space="preserve">. </w:t>
      </w:r>
      <w:r>
        <w:rPr>
          <w:color w:val="000006"/>
          <w:sz w:val="22"/>
          <w:szCs w:val="22"/>
        </w:rPr>
        <w:t xml:space="preserve">Die Eingaben müssen hiernach dokumentiert </w:t>
      </w:r>
      <w:r>
        <w:rPr>
          <w:color w:val="000006"/>
          <w:sz w:val="22"/>
          <w:szCs w:val="22"/>
        </w:rPr>
        <w:br/>
        <w:t xml:space="preserve">werden und überprüfbar sein. Die zur Registrierkasse gehörenden </w:t>
      </w:r>
      <w:r>
        <w:rPr>
          <w:color w:val="000006"/>
          <w:sz w:val="22"/>
          <w:szCs w:val="22"/>
        </w:rPr>
        <w:br/>
        <w:t xml:space="preserve">Organisationsunterlagen, die Bedienungsanleitungen und die </w:t>
      </w:r>
      <w:r>
        <w:rPr>
          <w:color w:val="000006"/>
          <w:sz w:val="22"/>
          <w:szCs w:val="22"/>
        </w:rPr>
        <w:br/>
        <w:t xml:space="preserve">Programmabrufe sind aufzubewahren und bei einer Außenprüfung </w:t>
      </w:r>
      <w:r>
        <w:rPr>
          <w:color w:val="000006"/>
          <w:sz w:val="22"/>
          <w:szCs w:val="22"/>
        </w:rPr>
        <w:br/>
        <w:t>vorzulegen</w:t>
      </w:r>
      <w:r>
        <w:rPr>
          <w:color w:val="000000"/>
          <w:sz w:val="22"/>
          <w:szCs w:val="22"/>
        </w:rPr>
        <w:t xml:space="preserve">. </w:t>
      </w:r>
      <w:r>
        <w:rPr>
          <w:b/>
          <w:bCs/>
          <w:color w:val="000006"/>
          <w:sz w:val="22"/>
          <w:szCs w:val="22"/>
        </w:rPr>
        <w:t xml:space="preserve">Hierfür ist der Unternehmer verantwortlich!! </w:t>
      </w:r>
      <w:r>
        <w:rPr>
          <w:color w:val="000006"/>
          <w:sz w:val="22"/>
          <w:szCs w:val="22"/>
        </w:rPr>
        <w:t xml:space="preserve">Können die </w:t>
      </w:r>
      <w:r>
        <w:rPr>
          <w:color w:val="000006"/>
          <w:sz w:val="22"/>
          <w:szCs w:val="22"/>
        </w:rPr>
        <w:br/>
        <w:t>Unterlagen nicht vorgelegt werden, ist das Finanzamt verpflichtet</w:t>
      </w:r>
      <w:r>
        <w:rPr>
          <w:color w:val="29292B"/>
          <w:sz w:val="22"/>
          <w:szCs w:val="22"/>
        </w:rPr>
        <w:t xml:space="preserve">, </w:t>
      </w:r>
      <w:r>
        <w:rPr>
          <w:color w:val="000006"/>
          <w:sz w:val="22"/>
          <w:szCs w:val="22"/>
        </w:rPr>
        <w:t xml:space="preserve">die </w:t>
      </w:r>
      <w:r>
        <w:rPr>
          <w:color w:val="000006"/>
          <w:sz w:val="22"/>
          <w:szCs w:val="22"/>
        </w:rPr>
        <w:br/>
        <w:t>Besteuerungsgrundlagen zu schätzen</w:t>
      </w:r>
      <w:r>
        <w:rPr>
          <w:color w:val="29292B"/>
          <w:sz w:val="22"/>
          <w:szCs w:val="22"/>
        </w:rPr>
        <w:t xml:space="preserve">. </w:t>
      </w:r>
    </w:p>
    <w:p w:rsidR="00632E4E" w:rsidRDefault="00632E4E" w:rsidP="00632E4E">
      <w:pPr>
        <w:pStyle w:val="Formatvorlage"/>
        <w:spacing w:before="240" w:line="235" w:lineRule="exact"/>
        <w:ind w:right="14"/>
        <w:rPr>
          <w:i/>
          <w:iCs/>
          <w:color w:val="000006"/>
          <w:sz w:val="22"/>
          <w:szCs w:val="22"/>
          <w:u w:val="single"/>
        </w:rPr>
      </w:pPr>
      <w:r>
        <w:rPr>
          <w:i/>
          <w:iCs/>
          <w:color w:val="000006"/>
          <w:sz w:val="22"/>
          <w:szCs w:val="22"/>
        </w:rPr>
        <w:t xml:space="preserve">6. </w:t>
      </w:r>
      <w:r>
        <w:rPr>
          <w:i/>
          <w:iCs/>
          <w:color w:val="000006"/>
          <w:sz w:val="22"/>
          <w:szCs w:val="22"/>
          <w:u w:val="single"/>
        </w:rPr>
        <w:t xml:space="preserve">Können Bücher und Aufzeichnungen vorgelegt werden? </w:t>
      </w:r>
    </w:p>
    <w:p w:rsidR="00632E4E" w:rsidRDefault="00632E4E" w:rsidP="00632E4E">
      <w:pPr>
        <w:pStyle w:val="Formatvorlage"/>
        <w:spacing w:before="235" w:line="259" w:lineRule="exact"/>
        <w:ind w:left="671" w:right="196"/>
        <w:rPr>
          <w:color w:val="000000"/>
          <w:sz w:val="22"/>
          <w:szCs w:val="22"/>
        </w:rPr>
      </w:pPr>
      <w:r>
        <w:rPr>
          <w:color w:val="000006"/>
          <w:sz w:val="22"/>
          <w:szCs w:val="22"/>
        </w:rPr>
        <w:t xml:space="preserve">Im Einzelhandel, im Hotel- und Gaststättengewerbe und in den übrigen </w:t>
      </w:r>
      <w:r>
        <w:rPr>
          <w:color w:val="000006"/>
          <w:sz w:val="22"/>
          <w:szCs w:val="22"/>
        </w:rPr>
        <w:br/>
        <w:t xml:space="preserve">Geschäftszweigen, die laufend Umsätze mit wechselnden Kunden ausführen, </w:t>
      </w:r>
      <w:r>
        <w:rPr>
          <w:color w:val="000006"/>
          <w:sz w:val="22"/>
          <w:szCs w:val="22"/>
        </w:rPr>
        <w:br/>
        <w:t>werden die Geschäfte fast ausschließlich über die Kasse abgewickelt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br/>
      </w:r>
      <w:r>
        <w:rPr>
          <w:color w:val="000006"/>
          <w:sz w:val="22"/>
          <w:szCs w:val="22"/>
        </w:rPr>
        <w:t xml:space="preserve">Entweder werden die Entgelte in bar oder mit Kreditkarte, EC-Karte, im </w:t>
      </w:r>
      <w:r>
        <w:rPr>
          <w:color w:val="000006"/>
          <w:sz w:val="22"/>
          <w:szCs w:val="22"/>
        </w:rPr>
        <w:br/>
        <w:t xml:space="preserve">Lastschriftverfahren per Unterschrift oder EC-Karte mit Geheimnummer </w:t>
      </w:r>
      <w:r>
        <w:rPr>
          <w:color w:val="000006"/>
          <w:sz w:val="22"/>
          <w:szCs w:val="22"/>
        </w:rPr>
        <w:br/>
        <w:t>geleistet</w:t>
      </w:r>
      <w:r>
        <w:rPr>
          <w:color w:val="000000"/>
          <w:sz w:val="22"/>
          <w:szCs w:val="22"/>
        </w:rPr>
        <w:t xml:space="preserve">. </w:t>
      </w:r>
    </w:p>
    <w:p w:rsidR="00632E4E" w:rsidRDefault="00632E4E" w:rsidP="00632E4E">
      <w:pPr>
        <w:pStyle w:val="Formatvorlage"/>
        <w:spacing w:before="4" w:line="264" w:lineRule="exact"/>
        <w:ind w:left="667" w:right="340"/>
        <w:rPr>
          <w:color w:val="000006"/>
          <w:sz w:val="22"/>
          <w:szCs w:val="22"/>
        </w:rPr>
      </w:pPr>
      <w:r>
        <w:rPr>
          <w:color w:val="000006"/>
          <w:sz w:val="22"/>
          <w:szCs w:val="22"/>
        </w:rPr>
        <w:t xml:space="preserve">Alle im Rahmen dieser Geschäfte angefallenen Belege und Aufzeichnungen </w:t>
      </w:r>
      <w:r>
        <w:rPr>
          <w:color w:val="000006"/>
          <w:sz w:val="22"/>
          <w:szCs w:val="22"/>
        </w:rPr>
        <w:br/>
        <w:t xml:space="preserve">sind entweder als </w:t>
      </w:r>
    </w:p>
    <w:p w:rsidR="00632E4E" w:rsidRDefault="00632E4E" w:rsidP="00632E4E">
      <w:pPr>
        <w:pStyle w:val="Formatvorlage"/>
        <w:numPr>
          <w:ilvl w:val="0"/>
          <w:numId w:val="1"/>
        </w:numPr>
        <w:spacing w:line="283" w:lineRule="exact"/>
        <w:ind w:left="1363" w:right="14" w:hanging="350"/>
        <w:rPr>
          <w:color w:val="000006"/>
          <w:sz w:val="22"/>
          <w:szCs w:val="22"/>
        </w:rPr>
      </w:pPr>
      <w:r>
        <w:rPr>
          <w:color w:val="000006"/>
          <w:sz w:val="22"/>
          <w:szCs w:val="22"/>
        </w:rPr>
        <w:t xml:space="preserve">Buchungsbelege oder </w:t>
      </w:r>
    </w:p>
    <w:p w:rsidR="00632E4E" w:rsidRDefault="00632E4E" w:rsidP="00632E4E">
      <w:pPr>
        <w:pStyle w:val="Formatvorlage"/>
        <w:numPr>
          <w:ilvl w:val="0"/>
          <w:numId w:val="2"/>
        </w:numPr>
        <w:spacing w:line="283" w:lineRule="exact"/>
        <w:ind w:left="1363" w:right="14" w:hanging="350"/>
        <w:rPr>
          <w:color w:val="000006"/>
          <w:sz w:val="22"/>
          <w:szCs w:val="22"/>
        </w:rPr>
      </w:pPr>
      <w:r>
        <w:rPr>
          <w:color w:val="000006"/>
          <w:sz w:val="22"/>
          <w:szCs w:val="22"/>
        </w:rPr>
        <w:t xml:space="preserve">sonstige Unterlagen </w:t>
      </w:r>
    </w:p>
    <w:p w:rsidR="00632E4E" w:rsidRDefault="00632E4E" w:rsidP="00632E4E">
      <w:pPr>
        <w:pStyle w:val="Formatvorlage"/>
        <w:spacing w:before="244" w:line="259" w:lineRule="exact"/>
        <w:ind w:left="638" w:right="258"/>
        <w:rPr>
          <w:color w:val="000006"/>
          <w:sz w:val="22"/>
          <w:szCs w:val="22"/>
        </w:rPr>
      </w:pPr>
      <w:proofErr w:type="gramStart"/>
      <w:r>
        <w:rPr>
          <w:color w:val="000006"/>
          <w:sz w:val="22"/>
          <w:szCs w:val="22"/>
        </w:rPr>
        <w:t>aufzubewahren</w:t>
      </w:r>
      <w:proofErr w:type="gramEnd"/>
      <w:r>
        <w:rPr>
          <w:color w:val="000006"/>
          <w:sz w:val="22"/>
          <w:szCs w:val="22"/>
        </w:rPr>
        <w:t xml:space="preserve">. Bei einer Außenprüfung müssen diese Belege vorgelegt </w:t>
      </w:r>
      <w:r>
        <w:rPr>
          <w:color w:val="000006"/>
          <w:sz w:val="22"/>
          <w:szCs w:val="22"/>
        </w:rPr>
        <w:br/>
        <w:t xml:space="preserve">werden können. Ist dies nicht der Fall, muss das Finanzamt die </w:t>
      </w:r>
      <w:r>
        <w:rPr>
          <w:color w:val="000006"/>
          <w:sz w:val="22"/>
          <w:szCs w:val="22"/>
        </w:rPr>
        <w:br/>
        <w:t xml:space="preserve">Besteuerungsgrundlagen schätzen. (Bewahren Sie Ihre Unterlagen auf jeden </w:t>
      </w:r>
      <w:r>
        <w:rPr>
          <w:color w:val="000006"/>
          <w:sz w:val="22"/>
          <w:szCs w:val="22"/>
        </w:rPr>
        <w:br/>
        <w:t>Fall so lange auf, wie es das Gesetz vorschreibt -&gt; Ld</w:t>
      </w:r>
      <w:r>
        <w:rPr>
          <w:color w:val="29292B"/>
          <w:sz w:val="22"/>
          <w:szCs w:val="22"/>
        </w:rPr>
        <w:t>.</w:t>
      </w:r>
      <w:r>
        <w:rPr>
          <w:color w:val="000006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. </w:t>
      </w:r>
      <w:r>
        <w:rPr>
          <w:color w:val="000006"/>
          <w:sz w:val="22"/>
          <w:szCs w:val="22"/>
        </w:rPr>
        <w:t xml:space="preserve">10 Jahre) </w:t>
      </w:r>
    </w:p>
    <w:p w:rsidR="00632E4E" w:rsidRDefault="00632E4E" w:rsidP="00632E4E">
      <w:pPr>
        <w:pStyle w:val="Formatvorlage"/>
        <w:rPr>
          <w:sz w:val="22"/>
          <w:szCs w:val="22"/>
        </w:rPr>
        <w:sectPr w:rsidR="00632E4E" w:rsidSect="00632E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669" w:right="1338" w:bottom="360" w:left="1418" w:header="720" w:footer="720" w:gutter="0"/>
          <w:cols w:space="720"/>
          <w:noEndnote/>
        </w:sectPr>
      </w:pPr>
    </w:p>
    <w:tbl>
      <w:tblPr>
        <w:tblStyle w:val="Tabellenraster"/>
        <w:tblW w:w="0" w:type="auto"/>
        <w:jc w:val="center"/>
        <w:tblInd w:w="29" w:type="dxa"/>
        <w:tblLook w:val="04A0" w:firstRow="1" w:lastRow="0" w:firstColumn="1" w:lastColumn="0" w:noHBand="0" w:noVBand="1"/>
      </w:tblPr>
      <w:tblGrid>
        <w:gridCol w:w="8809"/>
      </w:tblGrid>
      <w:tr w:rsidR="00632E4E" w:rsidRPr="00D81C93" w:rsidTr="000A3AAD">
        <w:trPr>
          <w:jc w:val="center"/>
        </w:trPr>
        <w:tc>
          <w:tcPr>
            <w:tcW w:w="8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2E4E" w:rsidRPr="00D81C93" w:rsidRDefault="00632E4E" w:rsidP="00CA6062">
            <w:pPr>
              <w:pStyle w:val="Formatvorlage"/>
              <w:spacing w:before="120" w:after="120" w:line="264" w:lineRule="exact"/>
              <w:rPr>
                <w:b/>
                <w:bCs/>
                <w:color w:val="000006"/>
                <w:sz w:val="22"/>
                <w:szCs w:val="22"/>
              </w:rPr>
            </w:pPr>
            <w:r w:rsidRPr="00D81C93">
              <w:rPr>
                <w:b/>
                <w:bCs/>
                <w:color w:val="000006"/>
                <w:sz w:val="22"/>
                <w:szCs w:val="22"/>
              </w:rPr>
              <w:lastRenderedPageBreak/>
              <w:t>Nehmen Sie die Pf</w:t>
            </w:r>
            <w:r w:rsidRPr="00D81C93">
              <w:rPr>
                <w:b/>
                <w:bCs/>
                <w:color w:val="0F0F15"/>
                <w:sz w:val="22"/>
                <w:szCs w:val="22"/>
              </w:rPr>
              <w:t>l</w:t>
            </w:r>
            <w:r w:rsidRPr="00D81C93">
              <w:rPr>
                <w:b/>
                <w:bCs/>
                <w:color w:val="000006"/>
                <w:sz w:val="22"/>
                <w:szCs w:val="22"/>
              </w:rPr>
              <w:t xml:space="preserve">icht zu einer ordnungsgemäßen Kassenbuchführung sehr </w:t>
            </w:r>
            <w:r w:rsidRPr="00D81C93">
              <w:rPr>
                <w:b/>
                <w:bCs/>
                <w:color w:val="000006"/>
                <w:sz w:val="22"/>
                <w:szCs w:val="22"/>
              </w:rPr>
              <w:br/>
              <w:t>e</w:t>
            </w:r>
            <w:r w:rsidRPr="00D81C93">
              <w:rPr>
                <w:b/>
                <w:bCs/>
                <w:color w:val="0F0F15"/>
                <w:sz w:val="22"/>
                <w:szCs w:val="22"/>
              </w:rPr>
              <w:t>r</w:t>
            </w:r>
            <w:r w:rsidRPr="00D81C93">
              <w:rPr>
                <w:b/>
                <w:bCs/>
                <w:color w:val="000006"/>
                <w:sz w:val="22"/>
                <w:szCs w:val="22"/>
              </w:rPr>
              <w:t>nst. Denn wenn geschä</w:t>
            </w:r>
            <w:r w:rsidRPr="00D81C93">
              <w:rPr>
                <w:b/>
                <w:bCs/>
                <w:color w:val="0F0F15"/>
                <w:sz w:val="22"/>
                <w:szCs w:val="22"/>
              </w:rPr>
              <w:t>tz</w:t>
            </w:r>
            <w:r w:rsidRPr="00D81C93">
              <w:rPr>
                <w:b/>
                <w:bCs/>
                <w:color w:val="000006"/>
                <w:sz w:val="22"/>
                <w:szCs w:val="22"/>
              </w:rPr>
              <w:t>t wird</w:t>
            </w:r>
            <w:r w:rsidRPr="00D81C93">
              <w:rPr>
                <w:b/>
                <w:bCs/>
                <w:color w:val="0F0F15"/>
                <w:sz w:val="22"/>
                <w:szCs w:val="22"/>
              </w:rPr>
              <w:t xml:space="preserve">, </w:t>
            </w:r>
            <w:r w:rsidRPr="00D81C93">
              <w:rPr>
                <w:b/>
                <w:bCs/>
                <w:color w:val="000006"/>
                <w:sz w:val="22"/>
                <w:szCs w:val="22"/>
              </w:rPr>
              <w:t>e</w:t>
            </w:r>
            <w:r w:rsidRPr="00D81C93">
              <w:rPr>
                <w:b/>
                <w:bCs/>
                <w:color w:val="0F0F15"/>
                <w:sz w:val="22"/>
                <w:szCs w:val="22"/>
              </w:rPr>
              <w:t>r</w:t>
            </w:r>
            <w:r w:rsidRPr="00D81C93">
              <w:rPr>
                <w:b/>
                <w:bCs/>
                <w:color w:val="000006"/>
                <w:sz w:val="22"/>
                <w:szCs w:val="22"/>
              </w:rPr>
              <w:t>folgt in al</w:t>
            </w:r>
            <w:r w:rsidRPr="00D81C93">
              <w:rPr>
                <w:b/>
                <w:bCs/>
                <w:color w:val="0F0F15"/>
                <w:sz w:val="22"/>
                <w:szCs w:val="22"/>
              </w:rPr>
              <w:t>l</w:t>
            </w:r>
            <w:r w:rsidRPr="00D81C93">
              <w:rPr>
                <w:b/>
                <w:bCs/>
                <w:color w:val="000006"/>
                <w:sz w:val="22"/>
                <w:szCs w:val="22"/>
              </w:rPr>
              <w:t xml:space="preserve">er Regel ein Zuschlag zu den </w:t>
            </w:r>
            <w:r w:rsidRPr="00D81C93">
              <w:rPr>
                <w:b/>
                <w:bCs/>
                <w:color w:val="000006"/>
                <w:sz w:val="22"/>
                <w:szCs w:val="22"/>
              </w:rPr>
              <w:br/>
              <w:t xml:space="preserve">Besteuerungsgrundlagen. </w:t>
            </w:r>
            <w:r>
              <w:rPr>
                <w:b/>
                <w:bCs/>
                <w:color w:val="000006"/>
                <w:sz w:val="22"/>
                <w:szCs w:val="22"/>
              </w:rPr>
              <w:br/>
            </w:r>
            <w:r w:rsidRPr="00D81C93">
              <w:rPr>
                <w:b/>
                <w:bCs/>
                <w:color w:val="000006"/>
                <w:sz w:val="22"/>
                <w:szCs w:val="22"/>
              </w:rPr>
              <w:t>Eine Schä</w:t>
            </w:r>
            <w:r w:rsidRPr="00D81C93">
              <w:rPr>
                <w:b/>
                <w:bCs/>
                <w:color w:val="0F0F15"/>
                <w:sz w:val="22"/>
                <w:szCs w:val="22"/>
              </w:rPr>
              <w:t>t</w:t>
            </w:r>
            <w:r w:rsidRPr="00D81C93">
              <w:rPr>
                <w:b/>
                <w:bCs/>
                <w:color w:val="000006"/>
                <w:sz w:val="22"/>
                <w:szCs w:val="22"/>
              </w:rPr>
              <w:t>zu</w:t>
            </w:r>
            <w:r w:rsidRPr="00D81C93">
              <w:rPr>
                <w:b/>
                <w:bCs/>
                <w:color w:val="0F0F15"/>
                <w:sz w:val="22"/>
                <w:szCs w:val="22"/>
              </w:rPr>
              <w:t>n</w:t>
            </w:r>
            <w:r w:rsidRPr="00D81C93">
              <w:rPr>
                <w:b/>
                <w:bCs/>
                <w:color w:val="000006"/>
                <w:sz w:val="22"/>
                <w:szCs w:val="22"/>
              </w:rPr>
              <w:t>g geht also zu Ihren Lasten!!</w:t>
            </w:r>
          </w:p>
        </w:tc>
      </w:tr>
    </w:tbl>
    <w:p w:rsidR="00632E4E" w:rsidRDefault="00632E4E" w:rsidP="00632E4E">
      <w:pPr>
        <w:pStyle w:val="Formatvorlage"/>
        <w:spacing w:before="811" w:line="230" w:lineRule="exact"/>
        <w:ind w:left="29" w:right="82"/>
        <w:rPr>
          <w:i/>
          <w:iCs/>
          <w:color w:val="000006"/>
          <w:sz w:val="22"/>
          <w:szCs w:val="22"/>
          <w:u w:val="single"/>
        </w:rPr>
      </w:pPr>
      <w:r>
        <w:rPr>
          <w:i/>
          <w:iCs/>
          <w:color w:val="000006"/>
          <w:sz w:val="22"/>
          <w:szCs w:val="22"/>
        </w:rPr>
        <w:t>7</w:t>
      </w:r>
      <w:r>
        <w:rPr>
          <w:i/>
          <w:iCs/>
          <w:color w:val="272727"/>
          <w:sz w:val="22"/>
          <w:szCs w:val="22"/>
        </w:rPr>
        <w:t xml:space="preserve">. </w:t>
      </w:r>
      <w:r>
        <w:rPr>
          <w:i/>
          <w:iCs/>
          <w:color w:val="000006"/>
          <w:sz w:val="22"/>
          <w:szCs w:val="22"/>
          <w:u w:val="single"/>
        </w:rPr>
        <w:t xml:space="preserve">Erleichterungen für die Kassenaufzeichnungen </w:t>
      </w:r>
    </w:p>
    <w:p w:rsidR="00632E4E" w:rsidRDefault="00632E4E" w:rsidP="00632E4E">
      <w:pPr>
        <w:pStyle w:val="Formatvorlage"/>
        <w:numPr>
          <w:ilvl w:val="0"/>
          <w:numId w:val="1"/>
        </w:numPr>
        <w:spacing w:before="249" w:line="259" w:lineRule="exact"/>
        <w:ind w:left="1037" w:right="206" w:hanging="331"/>
        <w:rPr>
          <w:color w:val="000006"/>
          <w:sz w:val="22"/>
          <w:szCs w:val="22"/>
        </w:rPr>
      </w:pPr>
      <w:r>
        <w:rPr>
          <w:color w:val="000006"/>
          <w:sz w:val="22"/>
          <w:szCs w:val="22"/>
        </w:rPr>
        <w:t xml:space="preserve">Für Betriebe, in denen Waren von geringerem Wert an eine unbestimmte </w:t>
      </w:r>
      <w:r>
        <w:rPr>
          <w:color w:val="000006"/>
          <w:sz w:val="22"/>
          <w:szCs w:val="22"/>
        </w:rPr>
        <w:br/>
        <w:t>Vie</w:t>
      </w:r>
      <w:r>
        <w:rPr>
          <w:color w:val="000004"/>
          <w:sz w:val="22"/>
          <w:szCs w:val="22"/>
        </w:rPr>
        <w:t>l</w:t>
      </w:r>
      <w:r>
        <w:rPr>
          <w:color w:val="000006"/>
          <w:sz w:val="22"/>
          <w:szCs w:val="22"/>
        </w:rPr>
        <w:t>zahl nicht bekannter und auch nicht feststel</w:t>
      </w:r>
      <w:r>
        <w:rPr>
          <w:color w:val="000004"/>
          <w:sz w:val="22"/>
          <w:szCs w:val="22"/>
        </w:rPr>
        <w:t>l</w:t>
      </w:r>
      <w:r>
        <w:rPr>
          <w:color w:val="000006"/>
          <w:sz w:val="22"/>
          <w:szCs w:val="22"/>
        </w:rPr>
        <w:t xml:space="preserve">barer Personen verkauft </w:t>
      </w:r>
      <w:r>
        <w:rPr>
          <w:color w:val="000006"/>
          <w:sz w:val="22"/>
          <w:szCs w:val="22"/>
        </w:rPr>
        <w:br/>
        <w:t>werden</w:t>
      </w:r>
      <w:r>
        <w:rPr>
          <w:color w:val="000004"/>
          <w:sz w:val="22"/>
          <w:szCs w:val="22"/>
        </w:rPr>
        <w:t xml:space="preserve">, </w:t>
      </w:r>
      <w:r>
        <w:rPr>
          <w:color w:val="000006"/>
          <w:sz w:val="22"/>
          <w:szCs w:val="22"/>
        </w:rPr>
        <w:t>gibt es folgende Er</w:t>
      </w:r>
      <w:r>
        <w:rPr>
          <w:color w:val="000004"/>
          <w:sz w:val="22"/>
          <w:szCs w:val="22"/>
        </w:rPr>
        <w:t>l</w:t>
      </w:r>
      <w:r>
        <w:rPr>
          <w:color w:val="000006"/>
          <w:sz w:val="22"/>
          <w:szCs w:val="22"/>
        </w:rPr>
        <w:t>e</w:t>
      </w:r>
      <w:r>
        <w:rPr>
          <w:color w:val="000004"/>
          <w:sz w:val="22"/>
          <w:szCs w:val="22"/>
        </w:rPr>
        <w:t>i</w:t>
      </w:r>
      <w:r>
        <w:rPr>
          <w:color w:val="000006"/>
          <w:sz w:val="22"/>
          <w:szCs w:val="22"/>
        </w:rPr>
        <w:t xml:space="preserve">chterungen: </w:t>
      </w:r>
    </w:p>
    <w:p w:rsidR="00632E4E" w:rsidRDefault="00632E4E" w:rsidP="00632E4E">
      <w:pPr>
        <w:pStyle w:val="Formatvorlage"/>
        <w:spacing w:line="264" w:lineRule="exact"/>
        <w:ind w:left="1042" w:right="935"/>
        <w:rPr>
          <w:color w:val="000006"/>
          <w:sz w:val="22"/>
          <w:szCs w:val="22"/>
        </w:rPr>
      </w:pPr>
      <w:r>
        <w:rPr>
          <w:color w:val="000006"/>
          <w:sz w:val="22"/>
          <w:szCs w:val="22"/>
        </w:rPr>
        <w:t>Hier ist es n</w:t>
      </w:r>
      <w:r>
        <w:rPr>
          <w:color w:val="000004"/>
          <w:sz w:val="22"/>
          <w:szCs w:val="22"/>
        </w:rPr>
        <w:t>i</w:t>
      </w:r>
      <w:r>
        <w:rPr>
          <w:color w:val="000006"/>
          <w:sz w:val="22"/>
          <w:szCs w:val="22"/>
        </w:rPr>
        <w:t>cht erforderlich, d</w:t>
      </w:r>
      <w:r>
        <w:rPr>
          <w:color w:val="000004"/>
          <w:sz w:val="22"/>
          <w:szCs w:val="22"/>
        </w:rPr>
        <w:t>i</w:t>
      </w:r>
      <w:r>
        <w:rPr>
          <w:color w:val="000006"/>
          <w:sz w:val="22"/>
          <w:szCs w:val="22"/>
        </w:rPr>
        <w:t>e baren Betriebseinnahmen e</w:t>
      </w:r>
      <w:r>
        <w:rPr>
          <w:color w:val="000004"/>
          <w:sz w:val="22"/>
          <w:szCs w:val="22"/>
        </w:rPr>
        <w:t>i</w:t>
      </w:r>
      <w:r>
        <w:rPr>
          <w:color w:val="000006"/>
          <w:sz w:val="22"/>
          <w:szCs w:val="22"/>
        </w:rPr>
        <w:t xml:space="preserve">nzeln </w:t>
      </w:r>
      <w:r>
        <w:rPr>
          <w:color w:val="000006"/>
          <w:sz w:val="22"/>
          <w:szCs w:val="22"/>
        </w:rPr>
        <w:br/>
        <w:t xml:space="preserve">aufzuzeichnen. </w:t>
      </w:r>
    </w:p>
    <w:p w:rsidR="00632E4E" w:rsidRDefault="00632E4E" w:rsidP="00632E4E">
      <w:pPr>
        <w:pStyle w:val="Formatvorlage"/>
        <w:numPr>
          <w:ilvl w:val="0"/>
          <w:numId w:val="1"/>
        </w:numPr>
        <w:spacing w:before="19" w:line="259" w:lineRule="exact"/>
        <w:ind w:left="1046" w:right="67" w:hanging="350"/>
        <w:rPr>
          <w:color w:val="000004"/>
          <w:sz w:val="22"/>
          <w:szCs w:val="22"/>
        </w:rPr>
      </w:pPr>
      <w:r>
        <w:rPr>
          <w:color w:val="000006"/>
          <w:sz w:val="22"/>
          <w:szCs w:val="22"/>
        </w:rPr>
        <w:t>Registrierkassenstreifen, Kassenzettel</w:t>
      </w:r>
      <w:r>
        <w:rPr>
          <w:color w:val="000004"/>
          <w:sz w:val="22"/>
          <w:szCs w:val="22"/>
        </w:rPr>
        <w:t xml:space="preserve">, </w:t>
      </w:r>
      <w:r>
        <w:rPr>
          <w:color w:val="000006"/>
          <w:sz w:val="22"/>
          <w:szCs w:val="22"/>
        </w:rPr>
        <w:t xml:space="preserve">Bons und sonstige Belege müssen </w:t>
      </w:r>
      <w:r>
        <w:rPr>
          <w:color w:val="000006"/>
          <w:sz w:val="22"/>
          <w:szCs w:val="22"/>
        </w:rPr>
        <w:br/>
        <w:t>hingegen aufbewahrt werden</w:t>
      </w:r>
      <w:r>
        <w:rPr>
          <w:color w:val="0F0F15"/>
          <w:sz w:val="22"/>
          <w:szCs w:val="22"/>
        </w:rPr>
        <w:t xml:space="preserve">, </w:t>
      </w:r>
      <w:r>
        <w:rPr>
          <w:color w:val="000006"/>
          <w:sz w:val="22"/>
          <w:szCs w:val="22"/>
        </w:rPr>
        <w:t xml:space="preserve">soweit der Aufbewahrungszweck nicht auf </w:t>
      </w:r>
      <w:r>
        <w:rPr>
          <w:color w:val="000006"/>
          <w:sz w:val="22"/>
          <w:szCs w:val="22"/>
        </w:rPr>
        <w:br/>
        <w:t>andere Weise gesichert und d</w:t>
      </w:r>
      <w:r>
        <w:rPr>
          <w:color w:val="000004"/>
          <w:sz w:val="22"/>
          <w:szCs w:val="22"/>
        </w:rPr>
        <w:t>i</w:t>
      </w:r>
      <w:r>
        <w:rPr>
          <w:color w:val="000006"/>
          <w:sz w:val="22"/>
          <w:szCs w:val="22"/>
        </w:rPr>
        <w:t>e Gewähr der Vollständ</w:t>
      </w:r>
      <w:r>
        <w:rPr>
          <w:color w:val="000004"/>
          <w:sz w:val="22"/>
          <w:szCs w:val="22"/>
        </w:rPr>
        <w:t>i</w:t>
      </w:r>
      <w:r>
        <w:rPr>
          <w:color w:val="000006"/>
          <w:sz w:val="22"/>
          <w:szCs w:val="22"/>
        </w:rPr>
        <w:t>gke</w:t>
      </w:r>
      <w:r>
        <w:rPr>
          <w:color w:val="000004"/>
          <w:sz w:val="22"/>
          <w:szCs w:val="22"/>
        </w:rPr>
        <w:t>i</w:t>
      </w:r>
      <w:r>
        <w:rPr>
          <w:color w:val="000006"/>
          <w:sz w:val="22"/>
          <w:szCs w:val="22"/>
        </w:rPr>
        <w:t xml:space="preserve">t der von </w:t>
      </w:r>
      <w:r>
        <w:rPr>
          <w:color w:val="000006"/>
          <w:sz w:val="22"/>
          <w:szCs w:val="22"/>
        </w:rPr>
        <w:br/>
        <w:t xml:space="preserve">Registrierkassenstreifen übertragenen Aufzeichnungen nach den </w:t>
      </w:r>
      <w:r>
        <w:rPr>
          <w:color w:val="000006"/>
          <w:sz w:val="22"/>
          <w:szCs w:val="22"/>
        </w:rPr>
        <w:br/>
        <w:t>tatsächlichen Verhältnissen gegeben ist</w:t>
      </w:r>
      <w:r>
        <w:rPr>
          <w:color w:val="000004"/>
          <w:sz w:val="22"/>
          <w:szCs w:val="22"/>
        </w:rPr>
        <w:t xml:space="preserve">. </w:t>
      </w:r>
    </w:p>
    <w:p w:rsidR="00632E4E" w:rsidRDefault="00632E4E" w:rsidP="00632E4E">
      <w:pPr>
        <w:pStyle w:val="Formatvorlage"/>
        <w:spacing w:before="489" w:line="230" w:lineRule="exact"/>
        <w:ind w:right="82"/>
        <w:rPr>
          <w:i/>
          <w:iCs/>
          <w:color w:val="000006"/>
          <w:sz w:val="22"/>
          <w:szCs w:val="22"/>
          <w:u w:val="single"/>
        </w:rPr>
      </w:pPr>
      <w:r>
        <w:rPr>
          <w:i/>
          <w:iCs/>
          <w:color w:val="000006"/>
          <w:sz w:val="22"/>
          <w:szCs w:val="22"/>
        </w:rPr>
        <w:t xml:space="preserve">8. </w:t>
      </w:r>
      <w:r>
        <w:rPr>
          <w:i/>
          <w:iCs/>
          <w:color w:val="000006"/>
          <w:sz w:val="22"/>
          <w:szCs w:val="22"/>
          <w:u w:val="single"/>
        </w:rPr>
        <w:t>Einnahme</w:t>
      </w:r>
      <w:r>
        <w:rPr>
          <w:i/>
          <w:iCs/>
          <w:color w:val="000004"/>
          <w:sz w:val="22"/>
          <w:szCs w:val="22"/>
          <w:u w:val="single"/>
        </w:rPr>
        <w:t>-</w:t>
      </w:r>
      <w:r>
        <w:rPr>
          <w:i/>
          <w:iCs/>
          <w:color w:val="000006"/>
          <w:sz w:val="22"/>
          <w:szCs w:val="22"/>
          <w:u w:val="single"/>
        </w:rPr>
        <w:t>Oberschuss-Rechner</w:t>
      </w:r>
    </w:p>
    <w:p w:rsidR="00632E4E" w:rsidRDefault="00632E4E" w:rsidP="00632E4E">
      <w:pPr>
        <w:pStyle w:val="Formatvorlage"/>
        <w:spacing w:before="283" w:line="264" w:lineRule="exact"/>
        <w:ind w:left="340" w:right="1022"/>
        <w:rPr>
          <w:color w:val="000006"/>
          <w:sz w:val="22"/>
          <w:szCs w:val="22"/>
        </w:rPr>
      </w:pPr>
      <w:r>
        <w:rPr>
          <w:color w:val="000006"/>
          <w:sz w:val="22"/>
          <w:szCs w:val="22"/>
        </w:rPr>
        <w:t xml:space="preserve">Einnahme-Überschuss-Rechner brauchen keine Kasse zu führen, diese </w:t>
      </w:r>
      <w:r>
        <w:rPr>
          <w:color w:val="000006"/>
          <w:sz w:val="22"/>
          <w:szCs w:val="22"/>
        </w:rPr>
        <w:br/>
        <w:t>Entscheidung traf m</w:t>
      </w:r>
      <w:r>
        <w:rPr>
          <w:color w:val="000004"/>
          <w:sz w:val="22"/>
          <w:szCs w:val="22"/>
        </w:rPr>
        <w:t>i</w:t>
      </w:r>
      <w:r>
        <w:rPr>
          <w:color w:val="000006"/>
          <w:sz w:val="22"/>
          <w:szCs w:val="22"/>
        </w:rPr>
        <w:t>t Beschluss vom 16</w:t>
      </w:r>
      <w:r>
        <w:rPr>
          <w:color w:val="0F0F15"/>
          <w:sz w:val="22"/>
          <w:szCs w:val="22"/>
        </w:rPr>
        <w:t>.</w:t>
      </w:r>
      <w:r>
        <w:rPr>
          <w:color w:val="000006"/>
          <w:sz w:val="22"/>
          <w:szCs w:val="22"/>
        </w:rPr>
        <w:t xml:space="preserve">02.2006 der Bundesfinanzhof. </w:t>
      </w:r>
    </w:p>
    <w:p w:rsidR="00632E4E" w:rsidRDefault="00632E4E" w:rsidP="00632E4E">
      <w:pPr>
        <w:pStyle w:val="Formatvorlage"/>
        <w:spacing w:before="4" w:line="259" w:lineRule="exact"/>
        <w:ind w:left="331" w:right="14"/>
        <w:rPr>
          <w:color w:val="000004"/>
          <w:sz w:val="22"/>
          <w:szCs w:val="22"/>
        </w:rPr>
      </w:pPr>
      <w:r>
        <w:rPr>
          <w:color w:val="000006"/>
          <w:sz w:val="22"/>
          <w:szCs w:val="22"/>
        </w:rPr>
        <w:t>Nach Auffassung de</w:t>
      </w:r>
      <w:r>
        <w:rPr>
          <w:color w:val="0F0F15"/>
          <w:sz w:val="22"/>
          <w:szCs w:val="22"/>
        </w:rPr>
        <w:t xml:space="preserve">r </w:t>
      </w:r>
      <w:r>
        <w:rPr>
          <w:color w:val="000006"/>
          <w:sz w:val="22"/>
          <w:szCs w:val="22"/>
        </w:rPr>
        <w:t xml:space="preserve">Bundesrichter kann die Verpflichtung zur Führung eines </w:t>
      </w:r>
      <w:r>
        <w:rPr>
          <w:color w:val="000006"/>
          <w:sz w:val="22"/>
          <w:szCs w:val="22"/>
        </w:rPr>
        <w:br/>
        <w:t xml:space="preserve">Kassenbuches weder auf den </w:t>
      </w:r>
      <w:r>
        <w:rPr>
          <w:rFonts w:ascii="Times New Roman" w:hAnsi="Times New Roman" w:cs="Times New Roman"/>
          <w:color w:val="000006"/>
          <w:w w:val="124"/>
          <w:sz w:val="23"/>
          <w:szCs w:val="23"/>
        </w:rPr>
        <w:t xml:space="preserve">§ </w:t>
      </w:r>
      <w:r>
        <w:rPr>
          <w:color w:val="000006"/>
          <w:sz w:val="22"/>
          <w:szCs w:val="22"/>
        </w:rPr>
        <w:t>4(3) EStG gestützt werden</w:t>
      </w:r>
      <w:r>
        <w:rPr>
          <w:color w:val="0F0F15"/>
          <w:sz w:val="22"/>
          <w:szCs w:val="22"/>
        </w:rPr>
        <w:t xml:space="preserve">, </w:t>
      </w:r>
      <w:r>
        <w:rPr>
          <w:color w:val="000006"/>
          <w:sz w:val="22"/>
          <w:szCs w:val="22"/>
        </w:rPr>
        <w:t>aus der AO fo</w:t>
      </w:r>
      <w:r>
        <w:rPr>
          <w:color w:val="000004"/>
          <w:sz w:val="22"/>
          <w:szCs w:val="22"/>
        </w:rPr>
        <w:t>l</w:t>
      </w:r>
      <w:r>
        <w:rPr>
          <w:color w:val="000006"/>
          <w:sz w:val="22"/>
          <w:szCs w:val="22"/>
        </w:rPr>
        <w:t xml:space="preserve">gt auch </w:t>
      </w:r>
      <w:r>
        <w:rPr>
          <w:color w:val="000006"/>
          <w:sz w:val="22"/>
          <w:szCs w:val="22"/>
        </w:rPr>
        <w:br/>
        <w:t>keine derar</w:t>
      </w:r>
      <w:r>
        <w:rPr>
          <w:color w:val="0F0F15"/>
          <w:sz w:val="22"/>
          <w:szCs w:val="22"/>
        </w:rPr>
        <w:t>t</w:t>
      </w:r>
      <w:r>
        <w:rPr>
          <w:color w:val="000006"/>
          <w:sz w:val="22"/>
          <w:szCs w:val="22"/>
        </w:rPr>
        <w:t>ige Verpflichtung und auch das Umsatzsteuerrecht fordert d</w:t>
      </w:r>
      <w:r>
        <w:rPr>
          <w:color w:val="000004"/>
          <w:sz w:val="22"/>
          <w:szCs w:val="22"/>
        </w:rPr>
        <w:t>i</w:t>
      </w:r>
      <w:r>
        <w:rPr>
          <w:color w:val="000006"/>
          <w:sz w:val="22"/>
          <w:szCs w:val="22"/>
        </w:rPr>
        <w:t>es nicht</w:t>
      </w:r>
      <w:r>
        <w:rPr>
          <w:color w:val="000004"/>
          <w:sz w:val="22"/>
          <w:szCs w:val="22"/>
        </w:rPr>
        <w:t xml:space="preserve">. </w:t>
      </w:r>
    </w:p>
    <w:p w:rsidR="00632E4E" w:rsidRDefault="00632E4E" w:rsidP="00632E4E">
      <w:pPr>
        <w:pStyle w:val="Formatvorlage"/>
        <w:spacing w:before="244" w:line="259" w:lineRule="exact"/>
        <w:ind w:left="326" w:right="96"/>
        <w:rPr>
          <w:color w:val="000006"/>
          <w:sz w:val="22"/>
          <w:szCs w:val="22"/>
        </w:rPr>
      </w:pPr>
      <w:r>
        <w:rPr>
          <w:color w:val="000006"/>
          <w:sz w:val="22"/>
          <w:szCs w:val="22"/>
        </w:rPr>
        <w:t>Sie als Einnahme-Überschussrechner erfü</w:t>
      </w:r>
      <w:r>
        <w:rPr>
          <w:color w:val="000004"/>
          <w:sz w:val="22"/>
          <w:szCs w:val="22"/>
        </w:rPr>
        <w:t>l</w:t>
      </w:r>
      <w:r>
        <w:rPr>
          <w:color w:val="000006"/>
          <w:sz w:val="22"/>
          <w:szCs w:val="22"/>
        </w:rPr>
        <w:t xml:space="preserve">len die Anforderungen der genannten </w:t>
      </w:r>
      <w:r>
        <w:rPr>
          <w:color w:val="000006"/>
          <w:sz w:val="22"/>
          <w:szCs w:val="22"/>
        </w:rPr>
        <w:br/>
        <w:t>Vorschriften dann</w:t>
      </w:r>
      <w:r>
        <w:rPr>
          <w:color w:val="000004"/>
          <w:sz w:val="22"/>
          <w:szCs w:val="22"/>
        </w:rPr>
        <w:t xml:space="preserve">, </w:t>
      </w:r>
      <w:r>
        <w:rPr>
          <w:color w:val="000006"/>
          <w:sz w:val="22"/>
          <w:szCs w:val="22"/>
        </w:rPr>
        <w:t>wenn Sie sämt</w:t>
      </w:r>
      <w:r>
        <w:rPr>
          <w:color w:val="000004"/>
          <w:sz w:val="22"/>
          <w:szCs w:val="22"/>
        </w:rPr>
        <w:t>li</w:t>
      </w:r>
      <w:r>
        <w:rPr>
          <w:color w:val="000006"/>
          <w:sz w:val="22"/>
          <w:szCs w:val="22"/>
        </w:rPr>
        <w:t>che Ausgangsrechnungen chronolog</w:t>
      </w:r>
      <w:r>
        <w:rPr>
          <w:color w:val="000004"/>
          <w:sz w:val="22"/>
          <w:szCs w:val="22"/>
        </w:rPr>
        <w:t>i</w:t>
      </w:r>
      <w:r>
        <w:rPr>
          <w:color w:val="000006"/>
          <w:sz w:val="22"/>
          <w:szCs w:val="22"/>
        </w:rPr>
        <w:t xml:space="preserve">sch nach </w:t>
      </w:r>
      <w:r>
        <w:rPr>
          <w:color w:val="000006"/>
          <w:sz w:val="22"/>
          <w:szCs w:val="22"/>
        </w:rPr>
        <w:br/>
        <w:t xml:space="preserve">dem Tag des Geldeingangs ablegen und in handschriftlichen Listen eintragen </w:t>
      </w:r>
      <w:r>
        <w:rPr>
          <w:color w:val="000006"/>
          <w:sz w:val="22"/>
          <w:szCs w:val="22"/>
        </w:rPr>
        <w:br/>
        <w:t xml:space="preserve">(Einzelaufzeichnungen). </w:t>
      </w:r>
    </w:p>
    <w:p w:rsidR="00305BB5" w:rsidRDefault="00305BB5"/>
    <w:sectPr w:rsidR="00305BB5" w:rsidSect="000A3AAD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78" w:rsidRDefault="00191778" w:rsidP="00632E4E">
      <w:pPr>
        <w:spacing w:after="0" w:line="240" w:lineRule="auto"/>
      </w:pPr>
      <w:r>
        <w:separator/>
      </w:r>
    </w:p>
  </w:endnote>
  <w:endnote w:type="continuationSeparator" w:id="0">
    <w:p w:rsidR="00191778" w:rsidRDefault="00191778" w:rsidP="0063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7 Light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AD" w:rsidRDefault="000A3A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4E" w:rsidRPr="00632E4E" w:rsidRDefault="00632E4E" w:rsidP="00632E4E">
    <w:pPr>
      <w:pStyle w:val="Fuzeile"/>
      <w:jc w:val="center"/>
      <w:rPr>
        <w:sz w:val="18"/>
        <w:szCs w:val="18"/>
      </w:rPr>
    </w:pPr>
    <w:r w:rsidRPr="00632E4E">
      <w:rPr>
        <w:sz w:val="18"/>
        <w:szCs w:val="18"/>
      </w:rPr>
      <w:t>Julia Köster-Peters, Holtstegstrasse 6, 46147 Oberhausen, Fon:0208/6254580, www.stbkoester.de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AD" w:rsidRDefault="000A3A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78" w:rsidRDefault="00191778" w:rsidP="00632E4E">
      <w:pPr>
        <w:spacing w:after="0" w:line="240" w:lineRule="auto"/>
      </w:pPr>
      <w:r>
        <w:separator/>
      </w:r>
    </w:p>
  </w:footnote>
  <w:footnote w:type="continuationSeparator" w:id="0">
    <w:p w:rsidR="00191778" w:rsidRDefault="00191778" w:rsidP="00632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AD" w:rsidRDefault="000A3A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4E" w:rsidRDefault="009955C7">
    <w:pPr>
      <w:pStyle w:val="Kopfzeile"/>
      <w:rPr>
        <w:rFonts w:ascii="Frutiger LT Std 47 Light Cn" w:hAnsi="Frutiger LT Std 47 Light Cn"/>
        <w:b/>
        <w:spacing w:val="40"/>
        <w:sz w:val="28"/>
        <w:szCs w:val="28"/>
      </w:rPr>
    </w:pPr>
    <w:bookmarkStart w:id="0" w:name="_GoBack"/>
    <w:bookmarkEnd w:id="0"/>
    <w:r w:rsidRPr="00632E4E"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72C0A556" wp14:editId="6393C4B5">
              <wp:simplePos x="0" y="0"/>
              <wp:positionH relativeFrom="column">
                <wp:posOffset>5577205</wp:posOffset>
              </wp:positionH>
              <wp:positionV relativeFrom="paragraph">
                <wp:posOffset>173355</wp:posOffset>
              </wp:positionV>
              <wp:extent cx="262800" cy="291600"/>
              <wp:effectExtent l="0" t="0" r="4445" b="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00" cy="2916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0" o:spid="_x0000_s1026" style="position:absolute;margin-left:439.15pt;margin-top:13.65pt;width:20.7pt;height:22.95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" fillcolor="#d9d9d9" stroked="f" strokeweight="2pt"/>
          </w:pict>
        </mc:Fallback>
      </mc:AlternateContent>
    </w:r>
    <w:r w:rsidRPr="00632E4E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1D7DFD9" wp14:editId="21B33338">
              <wp:simplePos x="0" y="0"/>
              <wp:positionH relativeFrom="column">
                <wp:posOffset>471170</wp:posOffset>
              </wp:positionH>
              <wp:positionV relativeFrom="paragraph">
                <wp:posOffset>-173990</wp:posOffset>
              </wp:positionV>
              <wp:extent cx="5372100" cy="347345"/>
              <wp:effectExtent l="0" t="0" r="0" b="0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2100" cy="347345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632E4E" w:rsidRPr="009955C7" w:rsidRDefault="00632E4E" w:rsidP="00632E4E">
                          <w:pPr>
                            <w:rPr>
                              <w:rFonts w:ascii="Verdana" w:hAnsi="Verdana"/>
                              <w:color w:val="FFFFFF" w:themeColor="background1"/>
                              <w:spacing w:val="32"/>
                              <w:sz w:val="36"/>
                              <w:szCs w:val="36"/>
                            </w:rPr>
                          </w:pPr>
                          <w:r w:rsidRPr="009955C7">
                            <w:rPr>
                              <w:rFonts w:ascii="Verdana" w:hAnsi="Verdana"/>
                              <w:color w:val="FFFFFF" w:themeColor="background1"/>
                              <w:spacing w:val="32"/>
                              <w:sz w:val="36"/>
                              <w:szCs w:val="36"/>
                            </w:rPr>
                            <w:t xml:space="preserve">Julia Köster Peters </w:t>
                          </w:r>
                        </w:p>
                        <w:p w:rsidR="00632E4E" w:rsidRDefault="00632E4E" w:rsidP="00632E4E"/>
                        <w:p w:rsidR="00632E4E" w:rsidRDefault="00632E4E" w:rsidP="00632E4E">
                          <w:r>
                            <w:t>Holtst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2" o:spid="_x0000_s1026" style="position:absolute;margin-left:37.1pt;margin-top:-13.7pt;width:423pt;height:27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" fillcolor="#c0504d" stroked="f" strokeweight="2pt">
              <v:textbox>
                <w:txbxContent>
                  <w:p w:rsidR="00632E4E" w:rsidRPr="009955C7" w:rsidRDefault="00632E4E" w:rsidP="00632E4E">
                    <w:pPr>
                      <w:rPr>
                        <w:rFonts w:ascii="Verdana" w:hAnsi="Verdana"/>
                        <w:color w:val="FFFFFF" w:themeColor="background1"/>
                        <w:spacing w:val="32"/>
                        <w:sz w:val="36"/>
                        <w:szCs w:val="36"/>
                      </w:rPr>
                    </w:pPr>
                    <w:r w:rsidRPr="009955C7">
                      <w:rPr>
                        <w:rFonts w:ascii="Verdana" w:hAnsi="Verdana"/>
                        <w:color w:val="FFFFFF" w:themeColor="background1"/>
                        <w:spacing w:val="32"/>
                        <w:sz w:val="36"/>
                        <w:szCs w:val="36"/>
                      </w:rPr>
                      <w:t xml:space="preserve">Julia Köster Peters </w:t>
                    </w:r>
                  </w:p>
                  <w:p w:rsidR="00632E4E" w:rsidRDefault="00632E4E" w:rsidP="00632E4E"/>
                  <w:p w:rsidR="00632E4E" w:rsidRDefault="00632E4E" w:rsidP="00632E4E">
                    <w:r>
                      <w:t>Holtst</w:t>
                    </w:r>
                  </w:p>
                </w:txbxContent>
              </v:textbox>
            </v:rect>
          </w:pict>
        </mc:Fallback>
      </mc:AlternateContent>
    </w:r>
  </w:p>
  <w:p w:rsidR="00632E4E" w:rsidRPr="009955C7" w:rsidRDefault="00632E4E">
    <w:pPr>
      <w:pStyle w:val="Kopfzeile"/>
      <w:rPr>
        <w:rFonts w:ascii="Verdana" w:hAnsi="Verdana"/>
        <w:sz w:val="24"/>
        <w:szCs w:val="24"/>
      </w:rPr>
    </w:pPr>
    <w:r w:rsidRPr="00632E4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A39190" wp14:editId="3114001B">
              <wp:simplePos x="0" y="0"/>
              <wp:positionH relativeFrom="column">
                <wp:posOffset>462629</wp:posOffset>
              </wp:positionH>
              <wp:positionV relativeFrom="paragraph">
                <wp:posOffset>240951</wp:posOffset>
              </wp:positionV>
              <wp:extent cx="5113020" cy="0"/>
              <wp:effectExtent l="0" t="19050" r="11430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1302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18.95pt" to="439.0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" strokecolor="#c0504d" strokeweight="3pt"/>
          </w:pict>
        </mc:Fallback>
      </mc:AlternateContent>
    </w:r>
    <w:r>
      <w:rPr>
        <w:rFonts w:ascii="Frutiger LT Std 47 Light Cn" w:hAnsi="Frutiger LT Std 47 Light Cn"/>
        <w:b/>
        <w:spacing w:val="40"/>
        <w:sz w:val="28"/>
        <w:szCs w:val="28"/>
      </w:rPr>
      <w:t xml:space="preserve">      </w:t>
    </w:r>
    <w:r w:rsidRPr="009955C7">
      <w:rPr>
        <w:rFonts w:ascii="Verdana" w:hAnsi="Verdana"/>
        <w:spacing w:val="40"/>
        <w:sz w:val="24"/>
        <w:szCs w:val="24"/>
      </w:rPr>
      <w:t>Steuerberaterin</w:t>
    </w:r>
    <w:r w:rsidRPr="009955C7">
      <w:rPr>
        <w:rFonts w:ascii="Verdana" w:hAnsi="Verdana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AD" w:rsidRDefault="000A3A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E2AE5E"/>
    <w:lvl w:ilvl="0">
      <w:numFmt w:val="bullet"/>
      <w:lvlText w:val="*"/>
      <w:lvlJc w:val="left"/>
    </w:lvl>
  </w:abstractNum>
  <w:abstractNum w:abstractNumId="1">
    <w:nsid w:val="0ED959B9"/>
    <w:multiLevelType w:val="hybridMultilevel"/>
    <w:tmpl w:val="D10426D0"/>
    <w:lvl w:ilvl="0" w:tplc="DF6A9770">
      <w:start w:val="1"/>
      <w:numFmt w:val="bullet"/>
      <w:lvlText w:val=""/>
      <w:lvlJc w:val="left"/>
      <w:pPr>
        <w:ind w:left="1065" w:hanging="360"/>
      </w:pPr>
      <w:rPr>
        <w:rFonts w:ascii="SymbolPS" w:hAnsi="SymbolP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6"/>
        </w:rPr>
      </w:lvl>
    </w:lvlOverride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9292B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4E"/>
    <w:rsid w:val="0001531F"/>
    <w:rsid w:val="00047943"/>
    <w:rsid w:val="000979EC"/>
    <w:rsid w:val="000A3AAD"/>
    <w:rsid w:val="000E61DB"/>
    <w:rsid w:val="00140A21"/>
    <w:rsid w:val="00191778"/>
    <w:rsid w:val="001F7BB5"/>
    <w:rsid w:val="00286060"/>
    <w:rsid w:val="002E72ED"/>
    <w:rsid w:val="002F6F05"/>
    <w:rsid w:val="00305BB5"/>
    <w:rsid w:val="00317268"/>
    <w:rsid w:val="003821CF"/>
    <w:rsid w:val="003D4837"/>
    <w:rsid w:val="004073C3"/>
    <w:rsid w:val="004142F7"/>
    <w:rsid w:val="00485CC9"/>
    <w:rsid w:val="004B00E2"/>
    <w:rsid w:val="004F356A"/>
    <w:rsid w:val="00573720"/>
    <w:rsid w:val="00582707"/>
    <w:rsid w:val="00632E4E"/>
    <w:rsid w:val="00635682"/>
    <w:rsid w:val="006B2E53"/>
    <w:rsid w:val="006D2426"/>
    <w:rsid w:val="00722AD3"/>
    <w:rsid w:val="00740C0A"/>
    <w:rsid w:val="007F5FF3"/>
    <w:rsid w:val="008434B7"/>
    <w:rsid w:val="008B0BB8"/>
    <w:rsid w:val="008E477C"/>
    <w:rsid w:val="00940716"/>
    <w:rsid w:val="00945F81"/>
    <w:rsid w:val="009523D2"/>
    <w:rsid w:val="00982EA1"/>
    <w:rsid w:val="009955C7"/>
    <w:rsid w:val="0099719B"/>
    <w:rsid w:val="009A19AD"/>
    <w:rsid w:val="009B2BAC"/>
    <w:rsid w:val="009B4D8D"/>
    <w:rsid w:val="009D2DF2"/>
    <w:rsid w:val="00A214A5"/>
    <w:rsid w:val="00A76A8F"/>
    <w:rsid w:val="00AD67D1"/>
    <w:rsid w:val="00AE1910"/>
    <w:rsid w:val="00B56AA9"/>
    <w:rsid w:val="00BA09A9"/>
    <w:rsid w:val="00BC18A2"/>
    <w:rsid w:val="00BC52B0"/>
    <w:rsid w:val="00C41D1A"/>
    <w:rsid w:val="00CB5094"/>
    <w:rsid w:val="00D70CC2"/>
    <w:rsid w:val="00D7339A"/>
    <w:rsid w:val="00D73A8F"/>
    <w:rsid w:val="00E359DE"/>
    <w:rsid w:val="00E420C9"/>
    <w:rsid w:val="00E9383E"/>
    <w:rsid w:val="00EA0F76"/>
    <w:rsid w:val="00ED5F5C"/>
    <w:rsid w:val="00F43C81"/>
    <w:rsid w:val="00F4496F"/>
    <w:rsid w:val="00F6166D"/>
    <w:rsid w:val="00F7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E4E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rsid w:val="00632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32E4E"/>
    <w:pPr>
      <w:spacing w:after="0" w:line="240" w:lineRule="auto"/>
    </w:pPr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32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2E4E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32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2E4E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E4E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rsid w:val="00632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32E4E"/>
    <w:pPr>
      <w:spacing w:after="0" w:line="240" w:lineRule="auto"/>
    </w:pPr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32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2E4E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32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2E4E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</dc:creator>
  <cp:lastModifiedBy>Olaf</cp:lastModifiedBy>
  <cp:revision>2</cp:revision>
  <dcterms:created xsi:type="dcterms:W3CDTF">2011-02-19T10:40:00Z</dcterms:created>
  <dcterms:modified xsi:type="dcterms:W3CDTF">2011-02-19T11:01:00Z</dcterms:modified>
</cp:coreProperties>
</file>